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230" w:rsidRPr="00866E58" w:rsidRDefault="00711230" w:rsidP="00763C75">
      <w:pPr>
        <w:spacing w:line="264" w:lineRule="auto"/>
        <w:jc w:val="right"/>
        <w:rPr>
          <w:rFonts w:ascii="TH SarabunPSK" w:hAnsi="TH SarabunPSK" w:cs="TH SarabunPSK"/>
          <w:spacing w:val="-4"/>
        </w:rPr>
      </w:pPr>
      <w:bookmarkStart w:id="0" w:name="_GoBack"/>
      <w:bookmarkEnd w:id="0"/>
      <w:r w:rsidRPr="00866E58">
        <w:rPr>
          <w:rFonts w:ascii="TH SarabunPSK" w:hAnsi="TH SarabunPSK" w:cs="TH SarabunPSK"/>
          <w:spacing w:val="-4"/>
          <w:cs/>
        </w:rPr>
        <w:t xml:space="preserve">เรื่องพิจารณาที่  </w:t>
      </w:r>
      <w:r w:rsidR="001622D9">
        <w:rPr>
          <w:rFonts w:ascii="TH SarabunPSK" w:hAnsi="TH SarabunPSK" w:cs="TH SarabunPSK"/>
        </w:rPr>
        <w:t>${</w:t>
      </w:r>
      <w:proofErr w:type="spellStart"/>
      <w:r w:rsidR="001622D9">
        <w:rPr>
          <w:rFonts w:ascii="TH SarabunPSK" w:hAnsi="TH SarabunPSK" w:cs="TH SarabunPSK"/>
        </w:rPr>
        <w:t>black_no</w:t>
      </w:r>
      <w:proofErr w:type="spellEnd"/>
      <w:r w:rsidR="001622D9">
        <w:rPr>
          <w:rFonts w:ascii="TH SarabunPSK" w:hAnsi="TH SarabunPSK" w:cs="TH SarabunPSK"/>
        </w:rPr>
        <w:t>}</w:t>
      </w:r>
    </w:p>
    <w:p w:rsidR="00711230" w:rsidRPr="00866E58" w:rsidRDefault="00711230" w:rsidP="00763C75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66E58">
        <w:rPr>
          <w:rFonts w:ascii="TH SarabunPSK" w:hAnsi="TH SarabunPSK" w:cs="TH SarabunPSK"/>
          <w:b/>
          <w:bCs/>
          <w:sz w:val="36"/>
          <w:szCs w:val="36"/>
          <w:cs/>
        </w:rPr>
        <w:t>บันทึกสรุปสำนวน</w:t>
      </w:r>
    </w:p>
    <w:p w:rsidR="00B57D63" w:rsidRPr="00866E58" w:rsidRDefault="00D84035" w:rsidP="00763C75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66E58">
        <w:rPr>
          <w:rFonts w:ascii="TH SarabunPSK" w:hAnsi="TH SarabunPSK" w:cs="TH SarabunPSK"/>
          <w:b/>
          <w:bCs/>
          <w:sz w:val="36"/>
          <w:szCs w:val="36"/>
          <w:cs/>
        </w:rPr>
        <w:t xml:space="preserve">ครั้งที่  </w:t>
      </w:r>
      <w:r w:rsidR="001622D9">
        <w:rPr>
          <w:rFonts w:ascii="TH SarabunPSK" w:hAnsi="TH SarabunPSK" w:cs="TH SarabunPSK"/>
          <w:b/>
          <w:bCs/>
          <w:color w:val="000000"/>
          <w:sz w:val="36"/>
          <w:szCs w:val="36"/>
        </w:rPr>
        <w:t>${</w:t>
      </w:r>
      <w:proofErr w:type="spellStart"/>
      <w:r w:rsidR="001622D9">
        <w:rPr>
          <w:rFonts w:ascii="TH SarabunPSK" w:hAnsi="TH SarabunPSK" w:cs="TH SarabunPSK"/>
          <w:b/>
          <w:bCs/>
          <w:color w:val="000000"/>
          <w:sz w:val="36"/>
          <w:szCs w:val="36"/>
        </w:rPr>
        <w:t>flow_item</w:t>
      </w:r>
      <w:proofErr w:type="spellEnd"/>
      <w:r w:rsidR="001622D9">
        <w:rPr>
          <w:rFonts w:ascii="TH SarabunPSK" w:hAnsi="TH SarabunPSK" w:cs="TH SarabunPSK"/>
          <w:b/>
          <w:bCs/>
          <w:color w:val="000000"/>
          <w:sz w:val="36"/>
          <w:szCs w:val="36"/>
        </w:rPr>
        <w:t>}</w:t>
      </w:r>
    </w:p>
    <w:p w:rsidR="00711230" w:rsidRPr="00866E58" w:rsidRDefault="00711230" w:rsidP="00763C75">
      <w:pPr>
        <w:spacing w:line="264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66E58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วันที่  </w:t>
      </w:r>
      <w:r w:rsidR="001622D9" w:rsidRPr="001622D9">
        <w:rPr>
          <w:rFonts w:ascii="TH SarabunPSK" w:hAnsi="TH SarabunPSK" w:cs="TH SarabunPSK"/>
          <w:b/>
          <w:bCs/>
          <w:sz w:val="36"/>
          <w:szCs w:val="36"/>
        </w:rPr>
        <w:t>${</w:t>
      </w:r>
      <w:proofErr w:type="spellStart"/>
      <w:r w:rsidR="001622D9" w:rsidRPr="001622D9">
        <w:rPr>
          <w:rFonts w:ascii="TH SarabunPSK" w:hAnsi="TH SarabunPSK" w:cs="TH SarabunPSK"/>
          <w:b/>
          <w:bCs/>
          <w:sz w:val="36"/>
          <w:szCs w:val="36"/>
        </w:rPr>
        <w:t>f_dd</w:t>
      </w:r>
      <w:proofErr w:type="spellEnd"/>
      <w:r w:rsidR="001622D9" w:rsidRPr="001622D9">
        <w:rPr>
          <w:rFonts w:ascii="TH SarabunPSK" w:hAnsi="TH SarabunPSK" w:cs="TH SarabunPSK"/>
          <w:b/>
          <w:bCs/>
          <w:sz w:val="36"/>
          <w:szCs w:val="36"/>
        </w:rPr>
        <w:t>}  ${f_mm}  ${f_yy}</w:t>
      </w:r>
      <w:r w:rsidR="00063B50" w:rsidRPr="00866E58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</w:p>
    <w:p w:rsidR="00711230" w:rsidRPr="00866E58" w:rsidRDefault="00711230" w:rsidP="00763C75">
      <w:pPr>
        <w:spacing w:line="264" w:lineRule="auto"/>
        <w:jc w:val="thaiDistribute"/>
        <w:rPr>
          <w:rFonts w:ascii="TH SarabunPSK" w:hAnsi="TH SarabunPSK" w:cs="TH SarabunPSK"/>
        </w:rPr>
      </w:pPr>
    </w:p>
    <w:p w:rsidR="0084482D" w:rsidRPr="00866E58" w:rsidRDefault="00711230" w:rsidP="001622D9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jc w:val="thaiDistribute"/>
        <w:rPr>
          <w:rFonts w:ascii="TH SarabunPSK" w:hAnsi="TH SarabunPSK" w:cs="TH SarabunPSK"/>
          <w:spacing w:val="-6"/>
          <w:szCs w:val="32"/>
        </w:rPr>
      </w:pPr>
      <w:r w:rsidRPr="00866E58">
        <w:rPr>
          <w:rFonts w:ascii="TH SarabunPSK" w:hAnsi="TH SarabunPSK" w:cs="TH SarabunPSK"/>
          <w:b/>
          <w:bCs/>
          <w:spacing w:val="-6"/>
          <w:szCs w:val="32"/>
          <w:cs/>
        </w:rPr>
        <w:t xml:space="preserve">๑.  </w:t>
      </w:r>
      <w:r w:rsidRPr="00866E58">
        <w:rPr>
          <w:rFonts w:ascii="TH SarabunPSK" w:hAnsi="TH SarabunPSK" w:cs="TH SarabunPSK"/>
          <w:b/>
          <w:bCs/>
          <w:spacing w:val="-6"/>
          <w:szCs w:val="32"/>
          <w:u w:val="single"/>
          <w:cs/>
        </w:rPr>
        <w:t>เรื่อง</w:t>
      </w:r>
      <w:r w:rsidR="00B57D63" w:rsidRPr="00866E58">
        <w:rPr>
          <w:rFonts w:ascii="TH SarabunPSK" w:hAnsi="TH SarabunPSK" w:cs="TH SarabunPSK"/>
          <w:b/>
          <w:bCs/>
          <w:spacing w:val="-6"/>
          <w:szCs w:val="32"/>
          <w:cs/>
        </w:rPr>
        <w:t xml:space="preserve">   </w:t>
      </w:r>
      <w:r w:rsidR="001622D9">
        <w:rPr>
          <w:rFonts w:ascii="TH SarabunPSK" w:hAnsi="TH SarabunPSK" w:cs="TH SarabunPSK"/>
          <w:szCs w:val="32"/>
        </w:rPr>
        <w:t>${</w:t>
      </w:r>
      <w:proofErr w:type="spellStart"/>
      <w:r w:rsidR="001622D9">
        <w:rPr>
          <w:rFonts w:ascii="TH SarabunPSK" w:hAnsi="TH SarabunPSK" w:cs="TH SarabunPSK"/>
          <w:szCs w:val="32"/>
        </w:rPr>
        <w:t>alle</w:t>
      </w:r>
      <w:proofErr w:type="spellEnd"/>
      <w:r w:rsidR="001622D9">
        <w:rPr>
          <w:rFonts w:ascii="TH SarabunPSK" w:hAnsi="TH SarabunPSK" w:cs="TH SarabunPSK"/>
          <w:szCs w:val="32"/>
        </w:rPr>
        <w:t>}</w:t>
      </w:r>
    </w:p>
    <w:p w:rsidR="00711230" w:rsidRPr="00866E58" w:rsidRDefault="00711230" w:rsidP="00763C75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711230" w:rsidRPr="00866E58" w:rsidRDefault="00711230" w:rsidP="00763C75">
      <w:pPr>
        <w:spacing w:line="264" w:lineRule="auto"/>
        <w:ind w:left="993" w:hanging="993"/>
        <w:jc w:val="thaiDistribute"/>
        <w:rPr>
          <w:rFonts w:ascii="TH SarabunPSK" w:hAnsi="TH SarabunPSK" w:cs="TH SarabunPSK"/>
          <w:cs/>
        </w:rPr>
      </w:pPr>
      <w:r w:rsidRPr="00866E58">
        <w:rPr>
          <w:rFonts w:ascii="TH SarabunPSK" w:hAnsi="TH SarabunPSK" w:cs="TH SarabunPSK"/>
          <w:b/>
          <w:bCs/>
          <w:cs/>
        </w:rPr>
        <w:t xml:space="preserve">๒.  </w:t>
      </w:r>
      <w:r w:rsidRPr="00866E58">
        <w:rPr>
          <w:rFonts w:ascii="TH SarabunPSK" w:hAnsi="TH SarabunPSK" w:cs="TH SarabunPSK"/>
          <w:b/>
          <w:bCs/>
          <w:u w:val="single"/>
          <w:cs/>
        </w:rPr>
        <w:t>ผู้ร้อง</w:t>
      </w:r>
      <w:r w:rsidR="00B57D63" w:rsidRPr="00866E58">
        <w:rPr>
          <w:rFonts w:ascii="TH SarabunPSK" w:hAnsi="TH SarabunPSK" w:cs="TH SarabunPSK"/>
          <w:cs/>
        </w:rPr>
        <w:t xml:space="preserve">   </w:t>
      </w:r>
      <w:r w:rsidR="004E16DC" w:rsidRPr="00866E58">
        <w:rPr>
          <w:rFonts w:ascii="TH SarabunPSK" w:hAnsi="TH SarabunPSK" w:cs="TH SarabunPSK"/>
          <w:cs/>
        </w:rPr>
        <w:t>ประธานสภาผู้แทนราษฎร</w:t>
      </w:r>
    </w:p>
    <w:p w:rsidR="00711230" w:rsidRPr="00866E58" w:rsidRDefault="00711230" w:rsidP="00763C75">
      <w:pPr>
        <w:spacing w:line="264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711230" w:rsidRPr="00866E58" w:rsidRDefault="00063B50" w:rsidP="00763C75">
      <w:pPr>
        <w:spacing w:line="264" w:lineRule="auto"/>
        <w:jc w:val="thaiDistribute"/>
        <w:rPr>
          <w:rFonts w:ascii="TH SarabunPSK" w:hAnsi="TH SarabunPSK" w:cs="TH SarabunPSK"/>
          <w:cs/>
        </w:rPr>
      </w:pPr>
      <w:r w:rsidRPr="00866E58">
        <w:rPr>
          <w:rFonts w:ascii="TH SarabunPSK" w:hAnsi="TH SarabunPSK" w:cs="TH SarabunPSK"/>
          <w:b/>
          <w:bCs/>
          <w:cs/>
          <w:lang w:val="fr-FR"/>
        </w:rPr>
        <w:t>๓</w:t>
      </w:r>
      <w:r w:rsidR="00711230" w:rsidRPr="00866E58">
        <w:rPr>
          <w:rFonts w:ascii="TH SarabunPSK" w:hAnsi="TH SarabunPSK" w:cs="TH SarabunPSK"/>
          <w:b/>
          <w:bCs/>
          <w:cs/>
          <w:lang w:val="fr-FR"/>
        </w:rPr>
        <w:t>.</w:t>
      </w:r>
      <w:r w:rsidR="00711230" w:rsidRPr="00866E58">
        <w:rPr>
          <w:rFonts w:ascii="TH SarabunPSK" w:hAnsi="TH SarabunPSK" w:cs="TH SarabunPSK"/>
          <w:b/>
          <w:bCs/>
          <w:cs/>
        </w:rPr>
        <w:t xml:space="preserve">  </w:t>
      </w:r>
      <w:r w:rsidR="00711230" w:rsidRPr="00866E58">
        <w:rPr>
          <w:rFonts w:ascii="TH SarabunPSK" w:hAnsi="TH SarabunPSK" w:cs="TH SarabunPSK"/>
          <w:b/>
          <w:bCs/>
          <w:u w:val="single"/>
          <w:cs/>
        </w:rPr>
        <w:t>วันเวลาที่รับ</w:t>
      </w:r>
      <w:r w:rsidR="005873BA" w:rsidRPr="00866E58">
        <w:rPr>
          <w:rFonts w:ascii="TH SarabunPSK" w:hAnsi="TH SarabunPSK" w:cs="TH SarabunPSK"/>
          <w:b/>
          <w:bCs/>
          <w:u w:val="single"/>
          <w:cs/>
        </w:rPr>
        <w:t>เข้าสารบบคดี</w:t>
      </w:r>
      <w:r w:rsidR="00B57D63" w:rsidRPr="00866E58">
        <w:rPr>
          <w:rFonts w:ascii="TH SarabunPSK" w:hAnsi="TH SarabunPSK" w:cs="TH SarabunPSK"/>
          <w:cs/>
        </w:rPr>
        <w:t xml:space="preserve">   </w:t>
      </w:r>
      <w:r w:rsidR="001622D9" w:rsidRPr="001622D9">
        <w:rPr>
          <w:rFonts w:ascii="TH SarabunPSK" w:hAnsi="TH SarabunPSK" w:cs="TH SarabunPSK"/>
          <w:cs/>
        </w:rPr>
        <w:t xml:space="preserve">วันที่  </w:t>
      </w:r>
      <w:r w:rsidR="001622D9" w:rsidRPr="001622D9">
        <w:rPr>
          <w:rFonts w:ascii="TH SarabunPSK" w:hAnsi="TH SarabunPSK" w:cs="TH SarabunPSK"/>
        </w:rPr>
        <w:t>${</w:t>
      </w:r>
      <w:proofErr w:type="spellStart"/>
      <w:r w:rsidR="001622D9" w:rsidRPr="001622D9">
        <w:rPr>
          <w:rFonts w:ascii="TH SarabunPSK" w:hAnsi="TH SarabunPSK" w:cs="TH SarabunPSK"/>
        </w:rPr>
        <w:t>case_dd</w:t>
      </w:r>
      <w:proofErr w:type="spellEnd"/>
      <w:r w:rsidR="001622D9" w:rsidRPr="001622D9">
        <w:rPr>
          <w:rFonts w:ascii="TH SarabunPSK" w:hAnsi="TH SarabunPSK" w:cs="TH SarabunPSK"/>
        </w:rPr>
        <w:t>} ${</w:t>
      </w:r>
      <w:proofErr w:type="spellStart"/>
      <w:r w:rsidR="001622D9" w:rsidRPr="001622D9">
        <w:rPr>
          <w:rFonts w:ascii="TH SarabunPSK" w:hAnsi="TH SarabunPSK" w:cs="TH SarabunPSK"/>
        </w:rPr>
        <w:t>case_mm</w:t>
      </w:r>
      <w:proofErr w:type="spellEnd"/>
      <w:r w:rsidR="001622D9" w:rsidRPr="001622D9">
        <w:rPr>
          <w:rFonts w:ascii="TH SarabunPSK" w:hAnsi="TH SarabunPSK" w:cs="TH SarabunPSK"/>
        </w:rPr>
        <w:t>} ${</w:t>
      </w:r>
      <w:proofErr w:type="spellStart"/>
      <w:r w:rsidR="001622D9" w:rsidRPr="001622D9">
        <w:rPr>
          <w:rFonts w:ascii="TH SarabunPSK" w:hAnsi="TH SarabunPSK" w:cs="TH SarabunPSK"/>
        </w:rPr>
        <w:t>case_yy</w:t>
      </w:r>
      <w:proofErr w:type="spellEnd"/>
      <w:r w:rsidR="001622D9" w:rsidRPr="001622D9">
        <w:rPr>
          <w:rFonts w:ascii="TH SarabunPSK" w:hAnsi="TH SarabunPSK" w:cs="TH SarabunPSK"/>
        </w:rPr>
        <w:t xml:space="preserve">}  </w:t>
      </w:r>
      <w:r w:rsidR="001622D9" w:rsidRPr="001622D9">
        <w:rPr>
          <w:rFonts w:ascii="TH SarabunPSK" w:hAnsi="TH SarabunPSK" w:cs="TH SarabunPSK"/>
          <w:cs/>
        </w:rPr>
        <w:t xml:space="preserve">เวลา  </w:t>
      </w:r>
      <w:r w:rsidR="001622D9" w:rsidRPr="001622D9">
        <w:rPr>
          <w:rFonts w:ascii="TH SarabunPSK" w:hAnsi="TH SarabunPSK" w:cs="TH SarabunPSK"/>
        </w:rPr>
        <w:t>${</w:t>
      </w:r>
      <w:proofErr w:type="spellStart"/>
      <w:r w:rsidR="001622D9" w:rsidRPr="001622D9">
        <w:rPr>
          <w:rFonts w:ascii="TH SarabunPSK" w:hAnsi="TH SarabunPSK" w:cs="TH SarabunPSK"/>
        </w:rPr>
        <w:t>case_time</w:t>
      </w:r>
      <w:proofErr w:type="spellEnd"/>
      <w:r w:rsidR="001622D9" w:rsidRPr="001622D9">
        <w:rPr>
          <w:rFonts w:ascii="TH SarabunPSK" w:hAnsi="TH SarabunPSK" w:cs="TH SarabunPSK"/>
        </w:rPr>
        <w:t xml:space="preserve">}  </w:t>
      </w:r>
      <w:r w:rsidR="001622D9" w:rsidRPr="001622D9">
        <w:rPr>
          <w:rFonts w:ascii="TH SarabunPSK" w:hAnsi="TH SarabunPSK" w:cs="TH SarabunPSK"/>
          <w:cs/>
        </w:rPr>
        <w:t>นาฬิกา</w:t>
      </w:r>
    </w:p>
    <w:p w:rsidR="00711230" w:rsidRPr="00866E58" w:rsidRDefault="00711230" w:rsidP="00763C75">
      <w:pPr>
        <w:spacing w:line="264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6245B5" w:rsidRPr="00866E58" w:rsidRDefault="000773B5" w:rsidP="00763C75">
      <w:pPr>
        <w:spacing w:line="264" w:lineRule="auto"/>
        <w:jc w:val="thaiDistribute"/>
        <w:rPr>
          <w:rFonts w:ascii="TH SarabunPSK" w:hAnsi="TH SarabunPSK" w:cs="TH SarabunPSK"/>
          <w:b/>
          <w:bCs/>
          <w:u w:val="single"/>
        </w:rPr>
      </w:pPr>
      <w:r w:rsidRPr="00866E58">
        <w:rPr>
          <w:rFonts w:ascii="TH SarabunPSK" w:hAnsi="TH SarabunPSK" w:cs="TH SarabunPSK"/>
          <w:b/>
          <w:bCs/>
          <w:cs/>
        </w:rPr>
        <w:t>๔</w:t>
      </w:r>
      <w:r w:rsidR="00711230" w:rsidRPr="00866E58">
        <w:rPr>
          <w:rFonts w:ascii="TH SarabunPSK" w:hAnsi="TH SarabunPSK" w:cs="TH SarabunPSK"/>
          <w:b/>
          <w:bCs/>
          <w:cs/>
        </w:rPr>
        <w:t xml:space="preserve">.  </w:t>
      </w:r>
      <w:r w:rsidR="00711230" w:rsidRPr="00866E58">
        <w:rPr>
          <w:rFonts w:ascii="TH SarabunPSK" w:hAnsi="TH SarabunPSK" w:cs="TH SarabunPSK"/>
          <w:b/>
          <w:bCs/>
          <w:u w:val="single"/>
          <w:cs/>
        </w:rPr>
        <w:t>ประเด็นที่ขอให้ศาลรัฐธรรมนูญพิจารณาวินิจฉัย</w:t>
      </w:r>
    </w:p>
    <w:p w:rsidR="004E16DC" w:rsidRPr="00866E58" w:rsidRDefault="004E16DC" w:rsidP="00763C75">
      <w:pPr>
        <w:spacing w:line="264" w:lineRule="auto"/>
        <w:ind w:firstLine="993"/>
        <w:jc w:val="thaiDistribute"/>
        <w:rPr>
          <w:rFonts w:ascii="TH SarabunPSK" w:hAnsi="TH SarabunPSK" w:cs="TH SarabunPSK"/>
          <w:spacing w:val="-6"/>
        </w:rPr>
      </w:pPr>
      <w:r w:rsidRPr="00866E58">
        <w:rPr>
          <w:rFonts w:ascii="TH SarabunPSK" w:hAnsi="TH SarabunPSK" w:cs="TH SarabunPSK"/>
          <w:cs/>
        </w:rPr>
        <w:t>พระราชกำหนด</w:t>
      </w:r>
      <w:r w:rsidR="00DF330B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</w:t>
      </w:r>
      <w:r w:rsidRPr="00866E58">
        <w:rPr>
          <w:rFonts w:ascii="TH SarabunPSK" w:hAnsi="TH SarabunPSK" w:cs="TH SarabunPSK"/>
          <w:cs/>
        </w:rPr>
        <w:t xml:space="preserve">  เป็นไปตามรัฐธรรมนูญ  มาตรา  ๑๗๒  วรรคหนึ่ง  หรือไม่</w:t>
      </w:r>
    </w:p>
    <w:p w:rsidR="008361BA" w:rsidRPr="00866E58" w:rsidRDefault="008361BA" w:rsidP="00763C75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5D121D" w:rsidRPr="00866E58" w:rsidRDefault="005D121D" w:rsidP="00763C75">
      <w:pPr>
        <w:tabs>
          <w:tab w:val="left" w:pos="1418"/>
        </w:tabs>
        <w:spacing w:line="264" w:lineRule="auto"/>
        <w:rPr>
          <w:rFonts w:ascii="TH SarabunPSK" w:hAnsi="TH SarabunPSK" w:cs="TH SarabunPSK" w:hint="cs"/>
          <w:b/>
          <w:bCs/>
        </w:rPr>
      </w:pPr>
      <w:r w:rsidRPr="00866E58">
        <w:rPr>
          <w:rFonts w:ascii="TH SarabunPSK" w:hAnsi="TH SarabunPSK" w:cs="TH SarabunPSK"/>
          <w:b/>
          <w:bCs/>
          <w:cs/>
        </w:rPr>
        <w:t xml:space="preserve">๕.  </w:t>
      </w:r>
      <w:r w:rsidRPr="00866E58">
        <w:rPr>
          <w:rFonts w:ascii="TH SarabunPSK" w:hAnsi="TH SarabunPSK" w:cs="TH SarabunPSK"/>
          <w:b/>
          <w:bCs/>
          <w:u w:val="single"/>
          <w:cs/>
        </w:rPr>
        <w:t>กระบวนพิจารณาที่ผ่านมา</w:t>
      </w:r>
    </w:p>
    <w:p w:rsidR="005D121D" w:rsidRPr="000046E0" w:rsidRDefault="005D121D" w:rsidP="000046E0">
      <w:pPr>
        <w:autoSpaceDE w:val="0"/>
        <w:autoSpaceDN w:val="0"/>
        <w:adjustRightInd w:val="0"/>
        <w:spacing w:line="264" w:lineRule="auto"/>
        <w:ind w:firstLine="993"/>
        <w:jc w:val="thaiDistribute"/>
        <w:rPr>
          <w:rFonts w:ascii="TH SarabunPSK" w:hAnsi="TH SarabunPSK" w:cs="TH SarabunPSK" w:hint="cs"/>
        </w:rPr>
      </w:pPr>
      <w:r w:rsidRPr="000046E0">
        <w:rPr>
          <w:rFonts w:ascii="TH SarabunPSK" w:hAnsi="TH SarabunPSK" w:cs="TH SarabunPSK"/>
          <w:i/>
          <w:color w:val="000000"/>
          <w:cs/>
        </w:rPr>
        <w:t xml:space="preserve">เมื่อวันที่  </w:t>
      </w:r>
      <w:r w:rsidR="00DF330B">
        <w:rPr>
          <w:rFonts w:ascii="TH SarabunPSK" w:hAnsi="TH SarabunPSK" w:cs="TH SarabunPSK" w:hint="cs"/>
          <w:i/>
          <w:color w:val="000000"/>
          <w:cs/>
        </w:rPr>
        <w:t>...........................................</w:t>
      </w:r>
      <w:r w:rsidRPr="000046E0">
        <w:rPr>
          <w:rFonts w:ascii="TH SarabunPSK" w:hAnsi="TH SarabunPSK" w:cs="TH SarabunPSK"/>
          <w:i/>
          <w:color w:val="000000"/>
          <w:cs/>
        </w:rPr>
        <w:t xml:space="preserve">  ประธานศาลรัฐธรรมนูญ</w:t>
      </w:r>
      <w:r w:rsidR="00CB1177" w:rsidRPr="000046E0">
        <w:rPr>
          <w:rFonts w:ascii="TH SarabunPSK" w:hAnsi="TH SarabunPSK" w:cs="TH SarabunPSK"/>
          <w:color w:val="000000"/>
          <w:cs/>
        </w:rPr>
        <w:t>เห็นชอบ</w:t>
      </w:r>
      <w:r w:rsidR="00424524" w:rsidRPr="000046E0">
        <w:rPr>
          <w:rFonts w:ascii="TH SarabunPSK" w:hAnsi="TH SarabunPSK" w:cs="TH SarabunPSK"/>
          <w:color w:val="000000"/>
          <w:cs/>
        </w:rPr>
        <w:t>ให้</w:t>
      </w:r>
      <w:r w:rsidR="000046E0" w:rsidRPr="000046E0">
        <w:rPr>
          <w:rFonts w:ascii="TH SarabunPSK" w:hAnsi="TH SarabunPSK" w:cs="TH SarabunPSK"/>
          <w:color w:val="000000"/>
          <w:cs/>
        </w:rPr>
        <w:t>ยกเว้นการแต่งตั้ง</w:t>
      </w:r>
      <w:r w:rsidR="000046E0">
        <w:rPr>
          <w:rFonts w:ascii="TH SarabunPSK" w:hAnsi="TH SarabunPSK" w:cs="TH SarabunPSK" w:hint="cs"/>
          <w:color w:val="000000"/>
          <w:cs/>
        </w:rPr>
        <w:br/>
      </w:r>
      <w:r w:rsidR="000046E0" w:rsidRPr="000046E0">
        <w:rPr>
          <w:rFonts w:ascii="TH SarabunPSK" w:hAnsi="TH SarabunPSK" w:cs="TH SarabunPSK"/>
          <w:color w:val="000000"/>
          <w:cs/>
        </w:rPr>
        <w:t xml:space="preserve">คณะตุลาการ  ตามคำสั่งศาลรัฐธรรมนูญ  ที่  ๓/๒๕๖๒  </w:t>
      </w:r>
      <w:r w:rsidR="000046E0" w:rsidRPr="000046E0">
        <w:rPr>
          <w:rFonts w:ascii="TH SarabunPSK" w:hAnsi="TH SarabunPSK" w:cs="TH SarabunPSK" w:hint="cs"/>
          <w:color w:val="000000"/>
          <w:cs/>
        </w:rPr>
        <w:t>ลงวันที่  ๓๑  มกราคม  ๒๕๖๒  และ</w:t>
      </w:r>
      <w:r w:rsidR="000046E0" w:rsidRPr="000046E0">
        <w:rPr>
          <w:rFonts w:ascii="TH SarabunPSK" w:hAnsi="TH SarabunPSK" w:cs="TH SarabunPSK"/>
          <w:color w:val="000000"/>
          <w:cs/>
        </w:rPr>
        <w:t>นำเข้าที่ประชุมคณะตุลาการศาลรัฐธรรมนูญ</w:t>
      </w:r>
      <w:r w:rsidR="00424524" w:rsidRPr="000046E0">
        <w:rPr>
          <w:rFonts w:ascii="TH SarabunPSK" w:hAnsi="TH SarabunPSK" w:cs="TH SarabunPSK"/>
          <w:cs/>
        </w:rPr>
        <w:t xml:space="preserve">  </w:t>
      </w:r>
      <w:r w:rsidR="00424524" w:rsidRPr="000046E0">
        <w:rPr>
          <w:rFonts w:ascii="TH SarabunPSK" w:hAnsi="TH SarabunPSK" w:cs="TH SarabunPSK"/>
          <w:color w:val="000000"/>
          <w:cs/>
        </w:rPr>
        <w:t>เนื่องจากเป็นเรื่องที่มีความเร่งด่วนประเภท  “ด่วน”  ตามระเบียบศาลรัฐธรรมนูญว่าด้วยการบริหารจัดการงานคดี  (ฉบับที่  ๒)  พ.ศ.  ๒๕๕๙  ข้อ  ๑๓  วรรคหนึ่ง  (๑)</w:t>
      </w:r>
    </w:p>
    <w:p w:rsidR="005D121D" w:rsidRPr="00866E58" w:rsidRDefault="005D121D" w:rsidP="00763C75">
      <w:pPr>
        <w:pStyle w:val="Header"/>
        <w:tabs>
          <w:tab w:val="center" w:pos="-5058"/>
          <w:tab w:val="center" w:pos="-2520"/>
          <w:tab w:val="left" w:pos="-2268"/>
          <w:tab w:val="right" w:pos="-2127"/>
          <w:tab w:val="left" w:pos="1418"/>
        </w:tabs>
        <w:spacing w:line="264" w:lineRule="auto"/>
        <w:rPr>
          <w:rFonts w:ascii="TH SarabunPSK" w:hAnsi="TH SarabunPSK" w:cs="TH SarabunPSK"/>
          <w:sz w:val="16"/>
          <w:szCs w:val="16"/>
        </w:rPr>
      </w:pPr>
    </w:p>
    <w:p w:rsidR="00711230" w:rsidRPr="00866E58" w:rsidRDefault="005D121D" w:rsidP="00763C75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jc w:val="thaiDistribute"/>
        <w:rPr>
          <w:rFonts w:ascii="TH SarabunPSK" w:hAnsi="TH SarabunPSK" w:cs="TH SarabunPSK"/>
          <w:b/>
          <w:bCs/>
          <w:szCs w:val="32"/>
          <w:cs/>
        </w:rPr>
      </w:pPr>
      <w:r w:rsidRPr="00866E58">
        <w:rPr>
          <w:rFonts w:ascii="TH SarabunPSK" w:hAnsi="TH SarabunPSK" w:cs="TH SarabunPSK"/>
          <w:b/>
          <w:bCs/>
          <w:szCs w:val="32"/>
          <w:cs/>
        </w:rPr>
        <w:t>๖</w:t>
      </w:r>
      <w:r w:rsidR="00711230" w:rsidRPr="00866E58">
        <w:rPr>
          <w:rFonts w:ascii="TH SarabunPSK" w:hAnsi="TH SarabunPSK" w:cs="TH SarabunPSK"/>
          <w:b/>
          <w:bCs/>
          <w:szCs w:val="32"/>
          <w:cs/>
        </w:rPr>
        <w:t xml:space="preserve">.  </w:t>
      </w:r>
      <w:r w:rsidR="00711230" w:rsidRPr="00866E58">
        <w:rPr>
          <w:rFonts w:ascii="TH SarabunPSK" w:hAnsi="TH SarabunPSK" w:cs="TH SarabunPSK"/>
          <w:b/>
          <w:bCs/>
          <w:szCs w:val="32"/>
          <w:u w:val="single"/>
          <w:cs/>
        </w:rPr>
        <w:t>สรุปข้อเท็จจริง</w:t>
      </w:r>
    </w:p>
    <w:p w:rsidR="00DF330B" w:rsidRDefault="00DF330B" w:rsidP="00DF330B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jc w:val="thaiDistribute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</w:r>
      <w:r w:rsidRPr="0084482D"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</w:t>
      </w:r>
    </w:p>
    <w:p w:rsidR="00DF330B" w:rsidRDefault="00DF330B" w:rsidP="00DF330B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jc w:val="thaiDistribute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DF330B" w:rsidRPr="00866E58" w:rsidRDefault="00DF330B" w:rsidP="00DF330B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jc w:val="thaiDistribute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DF330B" w:rsidRPr="00866E58" w:rsidRDefault="00DF330B" w:rsidP="00DF330B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jc w:val="thaiDistribute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DF330B" w:rsidRDefault="00DF330B" w:rsidP="00DF330B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jc w:val="thaiDistribute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DF330B" w:rsidRPr="00866E58" w:rsidRDefault="00DF330B" w:rsidP="00DF330B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jc w:val="thaiDistribute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DF330B" w:rsidRPr="00866E58" w:rsidRDefault="00DF330B" w:rsidP="00DF330B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jc w:val="thaiDistribute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DF330B" w:rsidRDefault="00DF330B" w:rsidP="00DF330B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jc w:val="thaiDistribute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DF330B" w:rsidRPr="00866E58" w:rsidRDefault="00DF330B" w:rsidP="00DF330B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jc w:val="thaiDistribute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711230" w:rsidRDefault="00DF330B" w:rsidP="00DF330B">
      <w:pPr>
        <w:spacing w:line="264" w:lineRule="auto"/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</w:p>
    <w:p w:rsidR="00DF330B" w:rsidRDefault="00DF330B" w:rsidP="00DF330B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jc w:val="thaiDistribute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DF330B" w:rsidRPr="00866E58" w:rsidRDefault="00DF330B" w:rsidP="00DF330B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jc w:val="thaiDistribute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DF330B" w:rsidRDefault="00DF330B" w:rsidP="00DF330B">
      <w:pPr>
        <w:spacing w:line="264" w:lineRule="auto"/>
        <w:jc w:val="thaiDistribute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</w:p>
    <w:p w:rsidR="00DF330B" w:rsidRDefault="00DF330B" w:rsidP="00DF330B">
      <w:pPr>
        <w:spacing w:line="264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DF330B" w:rsidRDefault="00DF330B" w:rsidP="00763C75">
      <w:pPr>
        <w:spacing w:line="264" w:lineRule="auto"/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DF330B" w:rsidRDefault="00DF330B" w:rsidP="00763C75">
      <w:pPr>
        <w:spacing w:line="264" w:lineRule="auto"/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DF330B" w:rsidRPr="00866E58" w:rsidRDefault="00DF330B" w:rsidP="00763C75">
      <w:pPr>
        <w:spacing w:line="264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711230" w:rsidRPr="00866E58" w:rsidRDefault="003C7D32" w:rsidP="00763C75">
      <w:pPr>
        <w:spacing w:line="264" w:lineRule="auto"/>
        <w:jc w:val="thaiDistribute"/>
        <w:rPr>
          <w:rFonts w:ascii="TH SarabunPSK" w:hAnsi="TH SarabunPSK" w:cs="TH SarabunPSK"/>
          <w:b/>
          <w:bCs/>
          <w:u w:val="single"/>
        </w:rPr>
      </w:pPr>
      <w:r w:rsidRPr="00866E58">
        <w:rPr>
          <w:rFonts w:ascii="TH SarabunPSK" w:hAnsi="TH SarabunPSK" w:cs="TH SarabunPSK"/>
          <w:b/>
          <w:bCs/>
          <w:cs/>
        </w:rPr>
        <w:lastRenderedPageBreak/>
        <w:t>๗</w:t>
      </w:r>
      <w:r w:rsidR="00711230" w:rsidRPr="00866E58">
        <w:rPr>
          <w:rFonts w:ascii="TH SarabunPSK" w:hAnsi="TH SarabunPSK" w:cs="TH SarabunPSK"/>
          <w:b/>
          <w:bCs/>
          <w:cs/>
        </w:rPr>
        <w:t xml:space="preserve">.  </w:t>
      </w:r>
      <w:r w:rsidR="00711230" w:rsidRPr="00866E58">
        <w:rPr>
          <w:rFonts w:ascii="TH SarabunPSK" w:hAnsi="TH SarabunPSK" w:cs="TH SarabunPSK"/>
          <w:b/>
          <w:bCs/>
          <w:u w:val="single"/>
          <w:cs/>
        </w:rPr>
        <w:t>ข้อกฎหมาย</w:t>
      </w:r>
      <w:r w:rsidR="00711230" w:rsidRPr="00866E58">
        <w:rPr>
          <w:rFonts w:ascii="TH SarabunPSK" w:hAnsi="TH SarabunPSK" w:cs="TH SarabunPSK"/>
          <w:b/>
          <w:bCs/>
          <w:u w:val="single"/>
        </w:rPr>
        <w:t xml:space="preserve"> </w:t>
      </w:r>
    </w:p>
    <w:p w:rsidR="008B1CD0" w:rsidRPr="00866E58" w:rsidRDefault="00711230" w:rsidP="00763C75">
      <w:pPr>
        <w:tabs>
          <w:tab w:val="left" w:pos="851"/>
        </w:tabs>
        <w:spacing w:line="264" w:lineRule="auto"/>
        <w:jc w:val="thaiDistribute"/>
        <w:rPr>
          <w:rFonts w:ascii="TH SarabunPSK" w:hAnsi="TH SarabunPSK" w:cs="TH SarabunPSK"/>
          <w:b/>
          <w:bCs/>
        </w:rPr>
      </w:pPr>
      <w:r w:rsidRPr="00866E58">
        <w:rPr>
          <w:rFonts w:ascii="TH SarabunPSK" w:hAnsi="TH SarabunPSK" w:cs="TH SarabunPSK"/>
          <w:cs/>
        </w:rPr>
        <w:tab/>
      </w:r>
      <w:r w:rsidR="003C7D32" w:rsidRPr="00866E58">
        <w:rPr>
          <w:rFonts w:ascii="TH SarabunPSK" w:hAnsi="TH SarabunPSK" w:cs="TH SarabunPSK"/>
          <w:b/>
          <w:bCs/>
          <w:cs/>
        </w:rPr>
        <w:t>๗</w:t>
      </w:r>
      <w:r w:rsidRPr="00866E58">
        <w:rPr>
          <w:rFonts w:ascii="TH SarabunPSK" w:hAnsi="TH SarabunPSK" w:cs="TH SarabunPSK"/>
          <w:b/>
          <w:bCs/>
          <w:cs/>
        </w:rPr>
        <w:t>.๑  รัฐธรรมนูญแห่งราชอาณาจักรไทย  พุทธศักราช  ๒๕๖๐</w:t>
      </w:r>
    </w:p>
    <w:p w:rsidR="004E16DC" w:rsidRPr="00866E58" w:rsidRDefault="004E16DC" w:rsidP="00763C75">
      <w:pPr>
        <w:pStyle w:val="Header"/>
        <w:tabs>
          <w:tab w:val="clear" w:pos="4153"/>
          <w:tab w:val="clear" w:pos="8306"/>
        </w:tabs>
        <w:spacing w:line="264" w:lineRule="auto"/>
        <w:ind w:firstLine="1440"/>
        <w:jc w:val="thaiDistribute"/>
        <w:rPr>
          <w:rFonts w:ascii="TH SarabunPSK" w:hAnsi="TH SarabunPSK" w:cs="TH SarabunPSK"/>
          <w:szCs w:val="32"/>
        </w:rPr>
      </w:pPr>
      <w:r w:rsidRPr="00866E58">
        <w:rPr>
          <w:rFonts w:ascii="TH SarabunPSK" w:hAnsi="TH SarabunPSK" w:cs="TH SarabunPSK"/>
          <w:b/>
          <w:bCs/>
          <w:szCs w:val="32"/>
          <w:cs/>
        </w:rPr>
        <w:t>มาตรา  ๑๗๒</w:t>
      </w:r>
      <w:r w:rsidRPr="00866E58">
        <w:rPr>
          <w:rFonts w:ascii="TH SarabunPSK" w:hAnsi="TH SarabunPSK" w:cs="TH SarabunPSK"/>
          <w:szCs w:val="32"/>
          <w:cs/>
        </w:rPr>
        <w:t xml:space="preserve">  ในกรณีเพื่อประโยชน์ในอันที่จะรักษาความปลอดภัยของประเทศ  </w:t>
      </w:r>
      <w:r w:rsidR="00A249B3" w:rsidRPr="00866E58">
        <w:rPr>
          <w:rFonts w:ascii="TH SarabunPSK" w:hAnsi="TH SarabunPSK" w:cs="TH SarabunPSK"/>
          <w:szCs w:val="32"/>
          <w:cs/>
        </w:rPr>
        <w:br/>
      </w:r>
      <w:r w:rsidRPr="00866E58">
        <w:rPr>
          <w:rFonts w:ascii="TH SarabunPSK" w:hAnsi="TH SarabunPSK" w:cs="TH SarabunPSK"/>
          <w:szCs w:val="32"/>
          <w:cs/>
        </w:rPr>
        <w:t>ความปลอดภัยสาธารณะ  ความมั่นคงในทางเศรษฐกิจของประเทศ  หรือป้องปัดภัยพิบัติสาธารณะ  พระมหากษัตริย์จะทรงตราพระราชกำหนดให้ใช้บังคับดังเช่นพระราชบัญญัติก็ได้</w:t>
      </w:r>
    </w:p>
    <w:p w:rsidR="004E16DC" w:rsidRPr="00866E58" w:rsidRDefault="004E16DC" w:rsidP="00763C75">
      <w:pPr>
        <w:pStyle w:val="Header"/>
        <w:tabs>
          <w:tab w:val="clear" w:pos="4153"/>
          <w:tab w:val="clear" w:pos="8306"/>
        </w:tabs>
        <w:spacing w:line="264" w:lineRule="auto"/>
        <w:ind w:firstLine="1440"/>
        <w:jc w:val="thaiDistribute"/>
        <w:rPr>
          <w:rFonts w:ascii="TH SarabunPSK" w:hAnsi="TH SarabunPSK" w:cs="TH SarabunPSK"/>
          <w:szCs w:val="32"/>
        </w:rPr>
      </w:pPr>
      <w:r w:rsidRPr="00866E58">
        <w:rPr>
          <w:rFonts w:ascii="TH SarabunPSK" w:hAnsi="TH SarabunPSK" w:cs="TH SarabunPSK"/>
          <w:szCs w:val="32"/>
          <w:cs/>
        </w:rPr>
        <w:t>การตราพระราชกำหนดตามวรรคหนึ่ง  ให้กระทำได้เฉพาะเมื่อคณะรัฐมนตรีเห็นว่าเป็นกรณีฉุกเฉินที่มีความจำเป็นรีบด่วนอันมิอาจจะหลีกเลี่ยงได้</w:t>
      </w:r>
    </w:p>
    <w:p w:rsidR="004E16DC" w:rsidRPr="00866E58" w:rsidRDefault="004E16DC" w:rsidP="00763C75">
      <w:pPr>
        <w:pStyle w:val="Header"/>
        <w:tabs>
          <w:tab w:val="clear" w:pos="4153"/>
          <w:tab w:val="clear" w:pos="8306"/>
        </w:tabs>
        <w:spacing w:line="264" w:lineRule="auto"/>
        <w:ind w:firstLine="1440"/>
        <w:jc w:val="thaiDistribute"/>
        <w:rPr>
          <w:rFonts w:ascii="TH SarabunPSK" w:hAnsi="TH SarabunPSK" w:cs="TH SarabunPSK"/>
          <w:spacing w:val="-4"/>
          <w:szCs w:val="32"/>
        </w:rPr>
      </w:pPr>
      <w:r w:rsidRPr="00866E58">
        <w:rPr>
          <w:rFonts w:ascii="TH SarabunPSK" w:hAnsi="TH SarabunPSK" w:cs="TH SarabunPSK"/>
          <w:spacing w:val="-4"/>
          <w:szCs w:val="32"/>
          <w:cs/>
        </w:rPr>
        <w:t>ในการประชุมรัฐสภาคราวต่อไป  ให้คณะรัฐมนตรีเสนอพระราชกำหนดนั้นต่อรัฐสภาเพื่อพิจารณาโดยไม่ชักช้า  ถ้าอยู่นอกสมัยประชุมและการรอการเปิดสมัยประชุมสามัญจะเป็นการชักช้า  คณะรัฐมนตรีต้องดำเนินการให้มีการเรียกประชุมรัฐสภาสมัยวิสามัญเพื่อพิจารณาอนุมัติหรือไม่อนุมัติ</w:t>
      </w:r>
      <w:r w:rsidR="00A249B3" w:rsidRPr="00866E58">
        <w:rPr>
          <w:rFonts w:ascii="TH SarabunPSK" w:hAnsi="TH SarabunPSK" w:cs="TH SarabunPSK"/>
          <w:spacing w:val="-4"/>
          <w:szCs w:val="32"/>
          <w:cs/>
        </w:rPr>
        <w:br/>
      </w:r>
      <w:r w:rsidRPr="00866E58">
        <w:rPr>
          <w:rFonts w:ascii="TH SarabunPSK" w:hAnsi="TH SarabunPSK" w:cs="TH SarabunPSK"/>
          <w:spacing w:val="-4"/>
          <w:szCs w:val="32"/>
          <w:cs/>
        </w:rPr>
        <w:t>พระราชกำหนดโดยเร็ว  ถ้าสภาผู้แทนราษฎรไม่อนุมัติหรือสภาผู้แทนราษฎรอนุมัติแต่วุฒิสภาไม่อนุมัติ</w:t>
      </w:r>
      <w:r w:rsidR="00A249B3" w:rsidRPr="00866E58">
        <w:rPr>
          <w:rFonts w:ascii="TH SarabunPSK" w:hAnsi="TH SarabunPSK" w:cs="TH SarabunPSK"/>
          <w:spacing w:val="-4"/>
          <w:szCs w:val="32"/>
          <w:cs/>
        </w:rPr>
        <w:br/>
      </w:r>
      <w:r w:rsidRPr="00866E58">
        <w:rPr>
          <w:rFonts w:ascii="TH SarabunPSK" w:hAnsi="TH SarabunPSK" w:cs="TH SarabunPSK"/>
          <w:spacing w:val="-4"/>
          <w:szCs w:val="32"/>
          <w:cs/>
        </w:rPr>
        <w:t>และสภาผู้แทนราษฎรยืนยันการอนุมัติด้วยคะแนนเสียงไม่มากกว่ากึ่งหนึ่งของจำนวนสมาชิกทั้งหมดเท่าที่มีอยู่ของสภาผู้แทนราษฎร  ให้พระราชกำหนดนั้นตกไป  แต่ทั้งนี้ไม่กระทบ</w:t>
      </w:r>
      <w:r w:rsidRPr="00866E58">
        <w:rPr>
          <w:rFonts w:ascii="TH SarabunPSK" w:hAnsi="TH SarabunPSK" w:cs="TH SarabunPSK"/>
          <w:b/>
          <w:bCs/>
          <w:spacing w:val="-4"/>
          <w:szCs w:val="32"/>
          <w:u w:val="single"/>
          <w:cs/>
        </w:rPr>
        <w:t>ต่อ</w:t>
      </w:r>
      <w:r w:rsidRPr="00866E58">
        <w:rPr>
          <w:rFonts w:ascii="TH SarabunPSK" w:hAnsi="TH SarabunPSK" w:cs="TH SarabunPSK"/>
          <w:spacing w:val="-4"/>
          <w:szCs w:val="32"/>
          <w:cs/>
        </w:rPr>
        <w:t>กิจการที่ได้เป็นไปในระหว่างที่ใช้พระราชกำหนดนั้น</w:t>
      </w:r>
    </w:p>
    <w:p w:rsidR="004E16DC" w:rsidRPr="00866E58" w:rsidRDefault="004E16DC" w:rsidP="00763C75">
      <w:pPr>
        <w:pStyle w:val="Header"/>
        <w:tabs>
          <w:tab w:val="clear" w:pos="4153"/>
          <w:tab w:val="clear" w:pos="8306"/>
        </w:tabs>
        <w:spacing w:line="264" w:lineRule="auto"/>
        <w:ind w:firstLine="1440"/>
        <w:jc w:val="thaiDistribute"/>
        <w:rPr>
          <w:rFonts w:ascii="TH SarabunPSK" w:hAnsi="TH SarabunPSK" w:cs="TH SarabunPSK"/>
          <w:spacing w:val="-4"/>
          <w:szCs w:val="32"/>
        </w:rPr>
      </w:pPr>
      <w:r w:rsidRPr="00866E58">
        <w:rPr>
          <w:rFonts w:ascii="TH SarabunPSK" w:hAnsi="TH SarabunPSK" w:cs="TH SarabunPSK"/>
          <w:spacing w:val="-4"/>
          <w:szCs w:val="32"/>
          <w:cs/>
        </w:rPr>
        <w:t>หากพระราชกำหนดตามวรรคหนึ่งมีผลเป็นการแก้ไขเพิ่มเติมหรือยกเลิกบทบัญญัติแห่งกฎหมายใด  และพระราชกำหนดนั้นต้องตกไปตามวรรคสาม  ให้บทบัญญัติแห่งกฎหมายที่มีอยู่ก่อนการแก้ไขเพิ่มเติมหรือยกเลิก  มีผลใช้บังคับต่อไปนับแต่วันที่การไม่อนุมัติพระราชกำหนดนั้นมีผล</w:t>
      </w:r>
    </w:p>
    <w:p w:rsidR="004E16DC" w:rsidRPr="00866E58" w:rsidRDefault="004E16DC" w:rsidP="00763C75">
      <w:pPr>
        <w:pStyle w:val="Header"/>
        <w:tabs>
          <w:tab w:val="clear" w:pos="4153"/>
          <w:tab w:val="clear" w:pos="8306"/>
        </w:tabs>
        <w:spacing w:line="264" w:lineRule="auto"/>
        <w:ind w:firstLine="1440"/>
        <w:jc w:val="thaiDistribute"/>
        <w:rPr>
          <w:rFonts w:ascii="TH SarabunPSK" w:hAnsi="TH SarabunPSK" w:cs="TH SarabunPSK"/>
          <w:szCs w:val="32"/>
        </w:rPr>
      </w:pPr>
      <w:r w:rsidRPr="00866E58">
        <w:rPr>
          <w:rFonts w:ascii="TH SarabunPSK" w:hAnsi="TH SarabunPSK" w:cs="TH SarabunPSK"/>
          <w:szCs w:val="32"/>
          <w:cs/>
        </w:rPr>
        <w:t>ถ้าสภาผู้แทนราษฎรและวุฒิสภาอนุมัติพระราชกำหนดนั้น  หรือถ้าวุฒิสภาไม่อนุมัติ</w:t>
      </w:r>
      <w:r w:rsidR="00A249B3" w:rsidRPr="00866E58">
        <w:rPr>
          <w:rFonts w:ascii="TH SarabunPSK" w:hAnsi="TH SarabunPSK" w:cs="TH SarabunPSK"/>
          <w:szCs w:val="32"/>
          <w:cs/>
        </w:rPr>
        <w:br/>
      </w:r>
      <w:r w:rsidRPr="00866E58">
        <w:rPr>
          <w:rFonts w:ascii="TH SarabunPSK" w:hAnsi="TH SarabunPSK" w:cs="TH SarabunPSK"/>
          <w:szCs w:val="32"/>
          <w:cs/>
        </w:rPr>
        <w:t>และสภาผู้แทนราษฎรยืนยันการอนุมัติด้วยคะแนนเสียงมากกว่ากึ่งหนึ่งของจำนวนสมาชิกทั้งหมดเท่าที่มีอยู่ของสภาผู้แทนราษฎร  ให้พระราชกำหนดนั้นมีผลใช้บังคับเป็นพระราชบัญญัติต่อไป</w:t>
      </w:r>
    </w:p>
    <w:p w:rsidR="004E16DC" w:rsidRPr="00866E58" w:rsidRDefault="004E16DC" w:rsidP="00763C75">
      <w:pPr>
        <w:pStyle w:val="Header"/>
        <w:tabs>
          <w:tab w:val="clear" w:pos="4153"/>
          <w:tab w:val="clear" w:pos="8306"/>
        </w:tabs>
        <w:spacing w:line="264" w:lineRule="auto"/>
        <w:ind w:firstLine="1440"/>
        <w:jc w:val="thaiDistribute"/>
        <w:rPr>
          <w:rFonts w:ascii="TH SarabunPSK" w:hAnsi="TH SarabunPSK" w:cs="TH SarabunPSK"/>
          <w:szCs w:val="32"/>
        </w:rPr>
      </w:pPr>
      <w:r w:rsidRPr="00866E58">
        <w:rPr>
          <w:rFonts w:ascii="TH SarabunPSK" w:hAnsi="TH SarabunPSK" w:cs="TH SarabunPSK"/>
          <w:szCs w:val="32"/>
          <w:cs/>
        </w:rPr>
        <w:t>การอนุมัติหรือไม่อนุมัติพระราชกำหนด ให้นายกรัฐมนตรีประกาศในราชกิจจา</w:t>
      </w:r>
      <w:proofErr w:type="spellStart"/>
      <w:r w:rsidRPr="00866E58">
        <w:rPr>
          <w:rFonts w:ascii="TH SarabunPSK" w:hAnsi="TH SarabunPSK" w:cs="TH SarabunPSK"/>
          <w:szCs w:val="32"/>
          <w:cs/>
        </w:rPr>
        <w:t>นุเ</w:t>
      </w:r>
      <w:proofErr w:type="spellEnd"/>
      <w:r w:rsidRPr="00866E58">
        <w:rPr>
          <w:rFonts w:ascii="TH SarabunPSK" w:hAnsi="TH SarabunPSK" w:cs="TH SarabunPSK"/>
          <w:szCs w:val="32"/>
          <w:cs/>
        </w:rPr>
        <w:t>บกษา  ในกรณีไม่อนุมัติ  ให้มีผลตั้งแต่วันถัดจากวันประกาศในราชกิจจา</w:t>
      </w:r>
      <w:proofErr w:type="spellStart"/>
      <w:r w:rsidRPr="00866E58">
        <w:rPr>
          <w:rFonts w:ascii="TH SarabunPSK" w:hAnsi="TH SarabunPSK" w:cs="TH SarabunPSK"/>
          <w:szCs w:val="32"/>
          <w:cs/>
        </w:rPr>
        <w:t>นุเ</w:t>
      </w:r>
      <w:proofErr w:type="spellEnd"/>
      <w:r w:rsidRPr="00866E58">
        <w:rPr>
          <w:rFonts w:ascii="TH SarabunPSK" w:hAnsi="TH SarabunPSK" w:cs="TH SarabunPSK"/>
          <w:szCs w:val="32"/>
          <w:cs/>
        </w:rPr>
        <w:t>บกษา</w:t>
      </w:r>
    </w:p>
    <w:p w:rsidR="004E16DC" w:rsidRPr="00866E58" w:rsidRDefault="004E16DC" w:rsidP="00763C75">
      <w:pPr>
        <w:pStyle w:val="Header"/>
        <w:tabs>
          <w:tab w:val="clear" w:pos="4153"/>
          <w:tab w:val="clear" w:pos="8306"/>
        </w:tabs>
        <w:spacing w:line="264" w:lineRule="auto"/>
        <w:ind w:firstLine="1440"/>
        <w:jc w:val="thaiDistribute"/>
        <w:rPr>
          <w:rFonts w:ascii="TH SarabunPSK" w:hAnsi="TH SarabunPSK" w:cs="TH SarabunPSK"/>
          <w:b/>
          <w:bCs/>
          <w:spacing w:val="-6"/>
          <w:szCs w:val="32"/>
        </w:rPr>
      </w:pPr>
      <w:r w:rsidRPr="00866E58">
        <w:rPr>
          <w:rFonts w:ascii="TH SarabunPSK" w:hAnsi="TH SarabunPSK" w:cs="TH SarabunPSK"/>
          <w:spacing w:val="-6"/>
          <w:szCs w:val="32"/>
          <w:cs/>
        </w:rPr>
        <w:t>การพิจารณาพระราชกำหนดของสภาผู้แทนราษฎรและของวุฒิสภา และการยืนยันการอนุมัติพระราชกำหนด  จะต้องกระทำในโอกาสแรกที่มีการประชุมสภานั้น ๆ</w:t>
      </w:r>
    </w:p>
    <w:p w:rsidR="004E16DC" w:rsidRPr="00866E58" w:rsidRDefault="004E16DC" w:rsidP="00763C75">
      <w:pPr>
        <w:pStyle w:val="Header"/>
        <w:tabs>
          <w:tab w:val="clear" w:pos="4153"/>
          <w:tab w:val="clear" w:pos="8306"/>
        </w:tabs>
        <w:spacing w:line="264" w:lineRule="auto"/>
        <w:ind w:firstLine="1440"/>
        <w:jc w:val="thaiDistribute"/>
        <w:rPr>
          <w:rFonts w:ascii="TH SarabunPSK" w:hAnsi="TH SarabunPSK" w:cs="TH SarabunPSK"/>
          <w:szCs w:val="32"/>
          <w:cs/>
        </w:rPr>
      </w:pPr>
      <w:r w:rsidRPr="00866E58">
        <w:rPr>
          <w:rFonts w:ascii="TH SarabunPSK" w:hAnsi="TH SarabunPSK" w:cs="TH SarabunPSK"/>
          <w:b/>
          <w:bCs/>
          <w:szCs w:val="32"/>
          <w:cs/>
        </w:rPr>
        <w:t>มาตรา  ๑๗๓</w:t>
      </w:r>
      <w:r w:rsidRPr="00866E58">
        <w:rPr>
          <w:rFonts w:ascii="TH SarabunPSK" w:hAnsi="TH SarabunPSK" w:cs="TH SarabunPSK"/>
          <w:szCs w:val="32"/>
          <w:cs/>
        </w:rPr>
        <w:t xml:space="preserve">  ก่อนที่สภาผู้แทนราษฎรหรือวุฒิสภาจะได้อนุมัติพระราชกำหนดใด  สมาชิกสภาผู้แทนราษฎรหรือสมาชิกวุฒิสภาจำนวนไม่น้อยกว่าหนึ่งในห้าของจำนวนสมาชิกทั้งหมดเท่าที่มีอยู่ของแต่ละสภา  มีสิทธิเข้าชื่อเสนอความเห็นต่อประธานแห่งสภาที่ตนเป็นสมาชิกว่าพระราชกำหนดนั้นไม่เป็นไปตามมาตรา  ๑๗๒  วรรคหนึ่ง  และให้ประธานแห่งสภานั้นส่งความเห็นไปยังศาลรัฐธรรมนูญภายในสามวันนับแต่วันที่ได้รับความเห็นเพื่อวินิจฉัย  และให้รอการพิจารณาพระราชกำหนดนั้นไว้ก่อนจนกว่าจะได้รับแจ้งคำวินิจฉัยของศาลรัฐธรรมนูญ</w:t>
      </w:r>
    </w:p>
    <w:p w:rsidR="004E16DC" w:rsidRPr="00866E58" w:rsidRDefault="004E16DC" w:rsidP="00763C75">
      <w:pPr>
        <w:pStyle w:val="Header"/>
        <w:tabs>
          <w:tab w:val="clear" w:pos="4153"/>
          <w:tab w:val="clear" w:pos="8306"/>
        </w:tabs>
        <w:spacing w:line="264" w:lineRule="auto"/>
        <w:ind w:firstLine="1440"/>
        <w:jc w:val="thaiDistribute"/>
        <w:rPr>
          <w:rFonts w:ascii="TH SarabunPSK" w:hAnsi="TH SarabunPSK" w:cs="TH SarabunPSK"/>
          <w:spacing w:val="-6"/>
          <w:szCs w:val="32"/>
        </w:rPr>
      </w:pPr>
      <w:r w:rsidRPr="00866E58">
        <w:rPr>
          <w:rFonts w:ascii="TH SarabunPSK" w:hAnsi="TH SarabunPSK" w:cs="TH SarabunPSK"/>
          <w:spacing w:val="-6"/>
          <w:szCs w:val="32"/>
          <w:cs/>
        </w:rPr>
        <w:t>ให้ศาลรัฐธรรมนูญมีคำวินิจฉัยภายในหกสิบวันนับแต่วันที่ได้รับเรื่อง  และให้ศาลรัฐธรรมนูญแจ้งคำวินิจฉัยนั้นไปยังประธานแห่งสภาที่ส่งความเห็นนั้นมา</w:t>
      </w:r>
    </w:p>
    <w:p w:rsidR="004E16DC" w:rsidRPr="00866E58" w:rsidRDefault="004E16DC" w:rsidP="00763C75">
      <w:pPr>
        <w:pStyle w:val="Header"/>
        <w:tabs>
          <w:tab w:val="clear" w:pos="4153"/>
          <w:tab w:val="clear" w:pos="8306"/>
        </w:tabs>
        <w:spacing w:line="264" w:lineRule="auto"/>
        <w:ind w:firstLine="1440"/>
        <w:jc w:val="thaiDistribute"/>
        <w:rPr>
          <w:rFonts w:ascii="TH SarabunPSK" w:hAnsi="TH SarabunPSK" w:cs="TH SarabunPSK"/>
          <w:spacing w:val="-4"/>
          <w:szCs w:val="32"/>
        </w:rPr>
      </w:pPr>
      <w:r w:rsidRPr="00866E58">
        <w:rPr>
          <w:rFonts w:ascii="TH SarabunPSK" w:hAnsi="TH SarabunPSK" w:cs="TH SarabunPSK"/>
          <w:spacing w:val="-4"/>
          <w:szCs w:val="32"/>
          <w:cs/>
        </w:rPr>
        <w:t>ในกรณีที่ศาลรัฐธรรมนูญวินิจฉัยว่าพระราชกำหนดใดไม่เป็นไปตามมาตรา  ๑๗๒  วรรคหนึ่ง  ให้พระราชกำหนดนั้นไม่มีผลใช้บังคับมาแต่ต้น</w:t>
      </w:r>
    </w:p>
    <w:p w:rsidR="004E16DC" w:rsidRPr="00866E58" w:rsidRDefault="004E16DC" w:rsidP="00763C75">
      <w:pPr>
        <w:pStyle w:val="Header"/>
        <w:tabs>
          <w:tab w:val="clear" w:pos="4153"/>
          <w:tab w:val="clear" w:pos="8306"/>
        </w:tabs>
        <w:spacing w:line="264" w:lineRule="auto"/>
        <w:ind w:firstLine="1440"/>
        <w:jc w:val="thaiDistribute"/>
        <w:rPr>
          <w:rFonts w:ascii="TH SarabunPSK" w:hAnsi="TH SarabunPSK" w:cs="TH SarabunPSK"/>
          <w:spacing w:val="-4"/>
          <w:szCs w:val="32"/>
        </w:rPr>
      </w:pPr>
      <w:r w:rsidRPr="00866E58">
        <w:rPr>
          <w:rFonts w:ascii="TH SarabunPSK" w:hAnsi="TH SarabunPSK" w:cs="TH SarabunPSK"/>
          <w:spacing w:val="-4"/>
          <w:szCs w:val="32"/>
          <w:cs/>
        </w:rPr>
        <w:t>คำวินิจฉัยของศาลรัฐธรรมนูญว่าพระราชกำหนดใดไม่เป็นไปตามมาตรา  ๑๗๒  วรรคหนึ่ง  ต้องมีคะแนนเสียงไม่น้อยกว่าสองในสามของจำนวนตุลาการศาลรัฐธรรมนูญทั้งหมด</w:t>
      </w:r>
      <w:r w:rsidRPr="00062479">
        <w:rPr>
          <w:rFonts w:ascii="TH SarabunPSK" w:hAnsi="TH SarabunPSK" w:cs="TH SarabunPSK"/>
          <w:spacing w:val="-4"/>
          <w:szCs w:val="32"/>
          <w:cs/>
        </w:rPr>
        <w:t>เท่าที่มีอยู่</w:t>
      </w:r>
    </w:p>
    <w:p w:rsidR="007C7C05" w:rsidRPr="00866E58" w:rsidRDefault="003C7D32" w:rsidP="00763C75">
      <w:pPr>
        <w:spacing w:line="264" w:lineRule="auto"/>
        <w:ind w:left="641" w:firstLine="79"/>
        <w:jc w:val="thaiDistribute"/>
        <w:rPr>
          <w:rFonts w:ascii="TH SarabunPSK" w:hAnsi="TH SarabunPSK" w:cs="TH SarabunPSK"/>
          <w:b/>
          <w:bCs/>
          <w:spacing w:val="-6"/>
        </w:rPr>
      </w:pPr>
      <w:r w:rsidRPr="00866E58">
        <w:rPr>
          <w:rFonts w:ascii="TH SarabunPSK" w:hAnsi="TH SarabunPSK" w:cs="TH SarabunPSK"/>
          <w:b/>
          <w:bCs/>
          <w:spacing w:val="-6"/>
          <w:cs/>
        </w:rPr>
        <w:lastRenderedPageBreak/>
        <w:t>๗</w:t>
      </w:r>
      <w:r w:rsidR="007C7C05" w:rsidRPr="00866E58">
        <w:rPr>
          <w:rFonts w:ascii="TH SarabunPSK" w:hAnsi="TH SarabunPSK" w:cs="TH SarabunPSK"/>
          <w:b/>
          <w:bCs/>
          <w:spacing w:val="-6"/>
          <w:cs/>
        </w:rPr>
        <w:t>.๒  พระราชบัญญัติประกอบรัฐธรรมนูญว่าด้วยวิธีพิจารณาของศาลรัฐธรรมนูญ  พ.ศ.  ๒๕๖๑</w:t>
      </w:r>
    </w:p>
    <w:p w:rsidR="007C7C05" w:rsidRPr="00866E58" w:rsidRDefault="007C7C05" w:rsidP="00763C75">
      <w:pPr>
        <w:autoSpaceDE w:val="0"/>
        <w:autoSpaceDN w:val="0"/>
        <w:adjustRightInd w:val="0"/>
        <w:spacing w:line="264" w:lineRule="auto"/>
        <w:ind w:firstLine="1418"/>
        <w:jc w:val="thaiDistribute"/>
        <w:rPr>
          <w:rFonts w:ascii="TH SarabunPSK" w:hAnsi="TH SarabunPSK" w:cs="TH SarabunPSK"/>
        </w:rPr>
      </w:pPr>
      <w:r w:rsidRPr="00866E58">
        <w:rPr>
          <w:rFonts w:ascii="TH SarabunPSK" w:hAnsi="TH SarabunPSK" w:cs="TH SarabunPSK"/>
          <w:b/>
          <w:bCs/>
          <w:cs/>
        </w:rPr>
        <w:t>มาตรา  ๗</w:t>
      </w:r>
      <w:r w:rsidRPr="00866E58">
        <w:rPr>
          <w:rFonts w:ascii="TH SarabunPSK" w:hAnsi="TH SarabunPSK" w:cs="TH SarabunPSK"/>
        </w:rPr>
        <w:t xml:space="preserve"> </w:t>
      </w:r>
      <w:r w:rsidRPr="00866E58">
        <w:rPr>
          <w:rFonts w:ascii="TH SarabunPSK" w:hAnsi="TH SarabunPSK" w:cs="TH SarabunPSK"/>
          <w:cs/>
        </w:rPr>
        <w:t xml:space="preserve"> ให้ศาลมีหน้าที่และอำนาจพิจารณาวินิจฉัยคดี</w:t>
      </w:r>
      <w:r w:rsidRPr="00866E58">
        <w:rPr>
          <w:rFonts w:ascii="TH SarabunPSK" w:hAnsi="TH SarabunPSK" w:cs="TH SarabunPSK"/>
        </w:rPr>
        <w:t xml:space="preserve">  </w:t>
      </w:r>
      <w:r w:rsidRPr="00866E58">
        <w:rPr>
          <w:rFonts w:ascii="TH SarabunPSK" w:hAnsi="TH SarabunPSK" w:cs="TH SarabunPSK"/>
          <w:cs/>
        </w:rPr>
        <w:t>ดังต่อไปนี้</w:t>
      </w:r>
    </w:p>
    <w:p w:rsidR="007C7C05" w:rsidRPr="00866E58" w:rsidRDefault="007C7C05" w:rsidP="00763C75">
      <w:pPr>
        <w:autoSpaceDE w:val="0"/>
        <w:autoSpaceDN w:val="0"/>
        <w:adjustRightInd w:val="0"/>
        <w:spacing w:line="264" w:lineRule="auto"/>
        <w:ind w:firstLine="1418"/>
        <w:jc w:val="thaiDistribute"/>
        <w:rPr>
          <w:rFonts w:ascii="TH SarabunPSK" w:hAnsi="TH SarabunPSK" w:cs="TH SarabunPSK"/>
          <w:cs/>
        </w:rPr>
      </w:pPr>
      <w:r w:rsidRPr="00866E58">
        <w:rPr>
          <w:rFonts w:ascii="TH SarabunPSK" w:hAnsi="TH SarabunPSK" w:cs="TH SarabunPSK"/>
        </w:rPr>
        <w:t>(</w:t>
      </w:r>
      <w:r w:rsidRPr="00866E58">
        <w:rPr>
          <w:rFonts w:ascii="TH SarabunPSK" w:hAnsi="TH SarabunPSK" w:cs="TH SarabunPSK"/>
          <w:cs/>
        </w:rPr>
        <w:t>๑</w:t>
      </w:r>
      <w:proofErr w:type="gramStart"/>
      <w:r w:rsidRPr="00866E58">
        <w:rPr>
          <w:rFonts w:ascii="TH SarabunPSK" w:hAnsi="TH SarabunPSK" w:cs="TH SarabunPSK"/>
        </w:rPr>
        <w:t>)</w:t>
      </w:r>
      <w:r w:rsidRPr="00866E58">
        <w:rPr>
          <w:rFonts w:ascii="TH SarabunPSK" w:hAnsi="TH SarabunPSK" w:cs="TH SarabunPSK"/>
          <w:cs/>
        </w:rPr>
        <w:t xml:space="preserve">  คดีเกี่ยวกับความชอบด้วยรัฐธรรมนูญของกฎหมายหรือร่างกฎหมาย</w:t>
      </w:r>
      <w:proofErr w:type="gramEnd"/>
    </w:p>
    <w:p w:rsidR="007C7C05" w:rsidRPr="00866E58" w:rsidRDefault="007C7C05" w:rsidP="00763C75">
      <w:pPr>
        <w:autoSpaceDE w:val="0"/>
        <w:autoSpaceDN w:val="0"/>
        <w:adjustRightInd w:val="0"/>
        <w:spacing w:line="264" w:lineRule="auto"/>
        <w:jc w:val="center"/>
        <w:rPr>
          <w:rFonts w:ascii="TH SarabunPSK" w:hAnsi="TH SarabunPSK" w:cs="TH SarabunPSK"/>
          <w:cs/>
        </w:rPr>
      </w:pPr>
      <w:r w:rsidRPr="00866E58">
        <w:rPr>
          <w:rFonts w:ascii="TH SarabunPSK" w:hAnsi="TH SarabunPSK" w:cs="TH SarabunPSK"/>
          <w:cs/>
        </w:rPr>
        <w:t>ฯลฯ</w:t>
      </w:r>
      <w:r w:rsidR="00B10EE1" w:rsidRPr="00866E58">
        <w:rPr>
          <w:rFonts w:ascii="TH SarabunPSK" w:hAnsi="TH SarabunPSK" w:cs="TH SarabunPSK"/>
          <w:cs/>
        </w:rPr>
        <w:tab/>
      </w:r>
      <w:r w:rsidR="00B10EE1" w:rsidRPr="00866E58">
        <w:rPr>
          <w:rFonts w:ascii="TH SarabunPSK" w:hAnsi="TH SarabunPSK" w:cs="TH SarabunPSK"/>
          <w:cs/>
        </w:rPr>
        <w:tab/>
      </w:r>
      <w:r w:rsidR="00B10EE1" w:rsidRPr="00866E58">
        <w:rPr>
          <w:rFonts w:ascii="TH SarabunPSK" w:hAnsi="TH SarabunPSK" w:cs="TH SarabunPSK"/>
          <w:cs/>
        </w:rPr>
        <w:tab/>
        <w:t>ฯลฯ</w:t>
      </w:r>
    </w:p>
    <w:p w:rsidR="00E746B3" w:rsidRPr="00866E58" w:rsidRDefault="00E746B3" w:rsidP="00763C75">
      <w:pPr>
        <w:spacing w:line="264" w:lineRule="auto"/>
        <w:ind w:right="26" w:firstLine="1440"/>
        <w:jc w:val="thaiDistribute"/>
        <w:rPr>
          <w:rFonts w:ascii="TH SarabunPSK" w:hAnsi="TH SarabunPSK" w:cs="TH SarabunPSK"/>
          <w:color w:val="000000"/>
          <w:sz w:val="27"/>
          <w:szCs w:val="27"/>
        </w:rPr>
      </w:pPr>
      <w:bookmarkStart w:id="1" w:name="S41"/>
      <w:r w:rsidRPr="00866E58">
        <w:rPr>
          <w:rFonts w:ascii="TH SarabunPSK" w:hAnsi="TH SarabunPSK" w:cs="TH SarabunPSK"/>
          <w:b/>
          <w:bCs/>
          <w:color w:val="000000"/>
          <w:cs/>
        </w:rPr>
        <w:t>มาตรา  ๔๑</w:t>
      </w:r>
      <w:bookmarkEnd w:id="1"/>
      <w:r w:rsidRPr="00866E58">
        <w:rPr>
          <w:rFonts w:ascii="TH SarabunPSK" w:hAnsi="TH SarabunPSK" w:cs="TH SarabunPSK"/>
          <w:color w:val="000000"/>
          <w:cs/>
        </w:rPr>
        <w:t xml:space="preserve">  ผู้ที่จะขอให้ศาลพิจารณาวินิจฉัยคดีตามมาตรา  ๗  จะต้องเป็นบุคคล  </w:t>
      </w:r>
      <w:r w:rsidRPr="00866E58">
        <w:rPr>
          <w:rFonts w:ascii="TH SarabunPSK" w:hAnsi="TH SarabunPSK" w:cs="TH SarabunPSK"/>
          <w:color w:val="000000"/>
          <w:spacing w:val="-6"/>
          <w:cs/>
        </w:rPr>
        <w:t>คณะบุคคล  หรือองค์กรตามที่บัญญัติไว้ในรัฐธรรมนูญ  กฎหมายประกอบรัฐธรรมนูญ  หรือกฎหมาย</w:t>
      </w:r>
      <w:r w:rsidRPr="00866E58">
        <w:rPr>
          <w:rFonts w:ascii="TH SarabunPSK" w:hAnsi="TH SarabunPSK" w:cs="TH SarabunPSK"/>
          <w:color w:val="000000"/>
          <w:cs/>
        </w:rPr>
        <w:t>อื่น</w:t>
      </w:r>
    </w:p>
    <w:p w:rsidR="00E746B3" w:rsidRPr="00866E58" w:rsidRDefault="00E746B3" w:rsidP="00763C75">
      <w:pPr>
        <w:spacing w:line="264" w:lineRule="auto"/>
        <w:ind w:right="26" w:firstLine="1440"/>
        <w:jc w:val="thaiDistribute"/>
        <w:rPr>
          <w:rFonts w:ascii="TH SarabunPSK" w:hAnsi="TH SarabunPSK" w:cs="TH SarabunPSK"/>
          <w:color w:val="000000"/>
          <w:sz w:val="27"/>
          <w:szCs w:val="27"/>
        </w:rPr>
      </w:pPr>
      <w:r w:rsidRPr="00866E58">
        <w:rPr>
          <w:rFonts w:ascii="TH SarabunPSK" w:hAnsi="TH SarabunPSK" w:cs="TH SarabunPSK"/>
          <w:color w:val="000000"/>
          <w:spacing w:val="8"/>
          <w:cs/>
        </w:rPr>
        <w:t>การขอให้ศาลพิจารณาวินิจฉัยคดีตามมาตรา  ๗  ให้กระทำเป็นคำร้องตามแบบที่</w:t>
      </w:r>
      <w:r w:rsidRPr="00866E58">
        <w:rPr>
          <w:rFonts w:ascii="TH SarabunPSK" w:hAnsi="TH SarabunPSK" w:cs="TH SarabunPSK"/>
          <w:color w:val="000000"/>
          <w:cs/>
        </w:rPr>
        <w:t>กำหนดในข้อกำหนดของศาล  เว้นแต่การขอให้ศาลพิจารณาวินิจฉัยคดีในกรณีดังต่อไปนี้</w:t>
      </w:r>
      <w:r w:rsidR="00D1594B" w:rsidRPr="00866E58">
        <w:rPr>
          <w:rFonts w:ascii="TH SarabunPSK" w:hAnsi="TH SarabunPSK" w:cs="TH SarabunPSK"/>
          <w:color w:val="000000"/>
          <w:cs/>
        </w:rPr>
        <w:t xml:space="preserve">  </w:t>
      </w:r>
      <w:r w:rsidRPr="00866E58">
        <w:rPr>
          <w:rFonts w:ascii="TH SarabunPSK" w:hAnsi="TH SarabunPSK" w:cs="TH SarabunPSK"/>
          <w:color w:val="000000"/>
          <w:cs/>
        </w:rPr>
        <w:t>ให้จัดทำเป็นหนังสือขอให้ศาลพิจารณาวินิจฉัย</w:t>
      </w:r>
    </w:p>
    <w:p w:rsidR="0021103E" w:rsidRPr="00866E58" w:rsidRDefault="0021103E" w:rsidP="00763C75">
      <w:pPr>
        <w:autoSpaceDE w:val="0"/>
        <w:autoSpaceDN w:val="0"/>
        <w:adjustRightInd w:val="0"/>
        <w:spacing w:line="264" w:lineRule="auto"/>
        <w:jc w:val="center"/>
        <w:rPr>
          <w:rFonts w:ascii="TH SarabunPSK" w:hAnsi="TH SarabunPSK" w:cs="TH SarabunPSK"/>
        </w:rPr>
      </w:pPr>
      <w:r w:rsidRPr="00866E58">
        <w:rPr>
          <w:rFonts w:ascii="TH SarabunPSK" w:hAnsi="TH SarabunPSK" w:cs="TH SarabunPSK"/>
          <w:cs/>
        </w:rPr>
        <w:t>ฯลฯ</w:t>
      </w:r>
      <w:r w:rsidRPr="00866E58">
        <w:rPr>
          <w:rFonts w:ascii="TH SarabunPSK" w:hAnsi="TH SarabunPSK" w:cs="TH SarabunPSK"/>
          <w:cs/>
        </w:rPr>
        <w:tab/>
      </w:r>
      <w:r w:rsidRPr="00866E58">
        <w:rPr>
          <w:rFonts w:ascii="TH SarabunPSK" w:hAnsi="TH SarabunPSK" w:cs="TH SarabunPSK"/>
          <w:cs/>
        </w:rPr>
        <w:tab/>
      </w:r>
      <w:r w:rsidRPr="00866E58">
        <w:rPr>
          <w:rFonts w:ascii="TH SarabunPSK" w:hAnsi="TH SarabunPSK" w:cs="TH SarabunPSK"/>
          <w:cs/>
        </w:rPr>
        <w:tab/>
        <w:t>ฯลฯ</w:t>
      </w:r>
    </w:p>
    <w:p w:rsidR="00E746B3" w:rsidRPr="00866E58" w:rsidRDefault="00E746B3" w:rsidP="00763C75">
      <w:pPr>
        <w:spacing w:line="264" w:lineRule="auto"/>
        <w:ind w:right="26" w:firstLine="1440"/>
        <w:jc w:val="thaiDistribute"/>
        <w:rPr>
          <w:rFonts w:ascii="TH SarabunPSK" w:hAnsi="TH SarabunPSK" w:cs="TH SarabunPSK"/>
          <w:color w:val="000000"/>
          <w:sz w:val="27"/>
          <w:szCs w:val="27"/>
        </w:rPr>
      </w:pPr>
      <w:r w:rsidRPr="00866E58">
        <w:rPr>
          <w:rFonts w:ascii="TH SarabunPSK" w:hAnsi="TH SarabunPSK" w:cs="TH SarabunPSK"/>
          <w:color w:val="000000"/>
          <w:cs/>
        </w:rPr>
        <w:t>(</w:t>
      </w:r>
      <w:r w:rsidR="0021103E" w:rsidRPr="00866E58">
        <w:rPr>
          <w:rFonts w:ascii="TH SarabunPSK" w:hAnsi="TH SarabunPSK" w:cs="TH SarabunPSK"/>
          <w:color w:val="000000"/>
          <w:cs/>
        </w:rPr>
        <w:t>๓</w:t>
      </w:r>
      <w:r w:rsidRPr="00866E58">
        <w:rPr>
          <w:rFonts w:ascii="TH SarabunPSK" w:hAnsi="TH SarabunPSK" w:cs="TH SarabunPSK"/>
          <w:color w:val="000000"/>
          <w:cs/>
        </w:rPr>
        <w:t xml:space="preserve">) </w:t>
      </w:r>
      <w:r w:rsidR="0021103E" w:rsidRPr="00866E58">
        <w:rPr>
          <w:rFonts w:ascii="TH SarabunPSK" w:hAnsi="TH SarabunPSK" w:cs="TH SarabunPSK"/>
          <w:color w:val="000000"/>
          <w:cs/>
        </w:rPr>
        <w:t xml:space="preserve"> ประธานสภาผู้แทนราษฎรหรือประธานวุฒิสภาขอให้ศาลพิจารณาความชอบด้วยรัฐธรรมนูญของ</w:t>
      </w:r>
      <w:r w:rsidR="00C17A18" w:rsidRPr="00866E58">
        <w:rPr>
          <w:rFonts w:ascii="TH SarabunPSK" w:hAnsi="TH SarabunPSK" w:cs="TH SarabunPSK"/>
          <w:color w:val="000000"/>
          <w:cs/>
        </w:rPr>
        <w:t>พระราชกำหนด</w:t>
      </w:r>
    </w:p>
    <w:p w:rsidR="00E746B3" w:rsidRPr="00866E58" w:rsidRDefault="00E746B3" w:rsidP="00763C75">
      <w:pPr>
        <w:autoSpaceDE w:val="0"/>
        <w:autoSpaceDN w:val="0"/>
        <w:adjustRightInd w:val="0"/>
        <w:spacing w:line="264" w:lineRule="auto"/>
        <w:jc w:val="center"/>
        <w:rPr>
          <w:rFonts w:ascii="TH SarabunPSK" w:hAnsi="TH SarabunPSK" w:cs="TH SarabunPSK"/>
        </w:rPr>
      </w:pPr>
      <w:bookmarkStart w:id="2" w:name="S43"/>
      <w:r w:rsidRPr="00866E58">
        <w:rPr>
          <w:rFonts w:ascii="TH SarabunPSK" w:hAnsi="TH SarabunPSK" w:cs="TH SarabunPSK"/>
          <w:cs/>
        </w:rPr>
        <w:t>ฯลฯ</w:t>
      </w:r>
      <w:r w:rsidRPr="00866E58">
        <w:rPr>
          <w:rFonts w:ascii="TH SarabunPSK" w:hAnsi="TH SarabunPSK" w:cs="TH SarabunPSK"/>
          <w:cs/>
        </w:rPr>
        <w:tab/>
      </w:r>
      <w:r w:rsidRPr="00866E58">
        <w:rPr>
          <w:rFonts w:ascii="TH SarabunPSK" w:hAnsi="TH SarabunPSK" w:cs="TH SarabunPSK"/>
          <w:cs/>
        </w:rPr>
        <w:tab/>
      </w:r>
      <w:r w:rsidRPr="00866E58">
        <w:rPr>
          <w:rFonts w:ascii="TH SarabunPSK" w:hAnsi="TH SarabunPSK" w:cs="TH SarabunPSK"/>
          <w:cs/>
        </w:rPr>
        <w:tab/>
        <w:t>ฯลฯ</w:t>
      </w:r>
    </w:p>
    <w:p w:rsidR="00541535" w:rsidRPr="00866E58" w:rsidRDefault="00541535" w:rsidP="00763C75">
      <w:pPr>
        <w:spacing w:line="264" w:lineRule="auto"/>
        <w:ind w:right="26" w:firstLine="1440"/>
        <w:jc w:val="thaiDistribute"/>
        <w:rPr>
          <w:rFonts w:ascii="TH SarabunPSK" w:hAnsi="TH SarabunPSK" w:cs="TH SarabunPSK"/>
          <w:color w:val="000000"/>
          <w:spacing w:val="-4"/>
          <w:sz w:val="27"/>
          <w:szCs w:val="27"/>
        </w:rPr>
      </w:pPr>
      <w:r w:rsidRPr="00866E58">
        <w:rPr>
          <w:rFonts w:ascii="TH SarabunPSK" w:hAnsi="TH SarabunPSK" w:cs="TH SarabunPSK"/>
          <w:color w:val="000000"/>
          <w:spacing w:val="-4"/>
          <w:cs/>
        </w:rPr>
        <w:t>การดำเนินการตาม (๒)  ให้ส่งความเห็นหรือคำโต้แย้งของคู่ความพร้อมด้วยเหตุผลไปยังสำนักงานศาลยุติธรรม  สำนักงานศาลปกครอง  หรือกรมพระธรรมนูญ  แล้วแต่กรณี  เพื่อส่งให้ศาลพิจารณาวินิจฉัย</w:t>
      </w:r>
    </w:p>
    <w:p w:rsidR="00E746B3" w:rsidRPr="00866E58" w:rsidRDefault="00E746B3" w:rsidP="00763C75">
      <w:pPr>
        <w:spacing w:line="264" w:lineRule="auto"/>
        <w:ind w:firstLine="1418"/>
        <w:jc w:val="thaiDistribute"/>
        <w:rPr>
          <w:rFonts w:ascii="TH SarabunPSK" w:hAnsi="TH SarabunPSK" w:cs="TH SarabunPSK"/>
          <w:b/>
          <w:bCs/>
          <w:color w:val="000000"/>
        </w:rPr>
      </w:pPr>
      <w:r w:rsidRPr="00866E58">
        <w:rPr>
          <w:rFonts w:ascii="TH SarabunPSK" w:hAnsi="TH SarabunPSK" w:cs="TH SarabunPSK"/>
          <w:b/>
          <w:bCs/>
          <w:color w:val="000000"/>
          <w:spacing w:val="-6"/>
          <w:cs/>
        </w:rPr>
        <w:t>มาตรา  ๔๓</w:t>
      </w:r>
      <w:bookmarkEnd w:id="2"/>
      <w:r w:rsidRPr="00866E58">
        <w:rPr>
          <w:rFonts w:ascii="TH SarabunPSK" w:hAnsi="TH SarabunPSK" w:cs="TH SarabunPSK"/>
          <w:b/>
          <w:bCs/>
          <w:color w:val="000000"/>
          <w:spacing w:val="-6"/>
          <w:cs/>
        </w:rPr>
        <w:t xml:space="preserve">  </w:t>
      </w:r>
      <w:r w:rsidRPr="00866E58">
        <w:rPr>
          <w:rFonts w:ascii="TH SarabunPSK" w:hAnsi="TH SarabunPSK" w:cs="TH SarabunPSK"/>
          <w:color w:val="000000"/>
          <w:spacing w:val="-6"/>
          <w:cs/>
        </w:rPr>
        <w:t>หนังสือขอให้ศาลพิจารณาวินิจฉัยคดีตามมาตรา  ๔๑  วรรคสอง  ให้ทำ</w:t>
      </w:r>
      <w:r w:rsidRPr="00866E58">
        <w:rPr>
          <w:rFonts w:ascii="TH SarabunPSK" w:hAnsi="TH SarabunPSK" w:cs="TH SarabunPSK"/>
          <w:color w:val="000000"/>
          <w:spacing w:val="4"/>
          <w:cs/>
        </w:rPr>
        <w:t>เป็น</w:t>
      </w:r>
      <w:r w:rsidRPr="00866E58">
        <w:rPr>
          <w:rFonts w:ascii="TH SarabunPSK" w:hAnsi="TH SarabunPSK" w:cs="TH SarabunPSK"/>
          <w:color w:val="000000"/>
          <w:cs/>
        </w:rPr>
        <w:t>หนังสือราชการโดยอย่างน้อยต้องระบุรายละเอียดแห่งข้อเท็จจริงที่เกี่ยวข้อง  ความประสงค์ที่จะให้ศาลดำเนินการ  และมาตราของรัฐธรรมนูญและกฎหมายที่เกี่ยวข้อง</w:t>
      </w:r>
    </w:p>
    <w:p w:rsidR="00E746B3" w:rsidRPr="00866E58" w:rsidRDefault="00E746B3" w:rsidP="00763C75">
      <w:pPr>
        <w:spacing w:line="264" w:lineRule="auto"/>
        <w:ind w:firstLine="1418"/>
        <w:jc w:val="thaiDistribute"/>
        <w:rPr>
          <w:rFonts w:ascii="TH SarabunPSK" w:hAnsi="TH SarabunPSK" w:cs="TH SarabunPSK"/>
          <w:b/>
          <w:bCs/>
          <w:color w:val="000000"/>
        </w:rPr>
      </w:pPr>
      <w:bookmarkStart w:id="3" w:name="S50"/>
      <w:r w:rsidRPr="00866E58">
        <w:rPr>
          <w:rFonts w:ascii="TH SarabunPSK" w:hAnsi="TH SarabunPSK" w:cs="TH SarabunPSK"/>
          <w:b/>
          <w:bCs/>
          <w:color w:val="000000"/>
          <w:cs/>
        </w:rPr>
        <w:t>มาตรา  ๕๐</w:t>
      </w:r>
      <w:bookmarkEnd w:id="3"/>
      <w:r w:rsidR="0021103E" w:rsidRPr="00866E58">
        <w:rPr>
          <w:rFonts w:ascii="TH SarabunPSK" w:hAnsi="TH SarabunPSK" w:cs="TH SarabunPSK"/>
          <w:color w:val="000000"/>
          <w:spacing w:val="2"/>
          <w:cs/>
        </w:rPr>
        <w:t xml:space="preserve">  </w:t>
      </w:r>
      <w:r w:rsidRPr="00866E58">
        <w:rPr>
          <w:rFonts w:ascii="TH SarabunPSK" w:hAnsi="TH SarabunPSK" w:cs="TH SarabunPSK"/>
          <w:color w:val="000000"/>
          <w:spacing w:val="2"/>
          <w:cs/>
        </w:rPr>
        <w:t>เมื่อมีผู้ยื่นหนังสือขอให้ศาลพิจารณาวินิจฉัย</w:t>
      </w:r>
      <w:r w:rsidR="00D1594B" w:rsidRPr="00866E58">
        <w:rPr>
          <w:rFonts w:ascii="TH SarabunPSK" w:hAnsi="TH SarabunPSK" w:cs="TH SarabunPSK"/>
          <w:color w:val="000000"/>
          <w:spacing w:val="2"/>
          <w:cs/>
        </w:rPr>
        <w:t xml:space="preserve">  </w:t>
      </w:r>
      <w:r w:rsidRPr="00866E58">
        <w:rPr>
          <w:rFonts w:ascii="TH SarabunPSK" w:hAnsi="TH SarabunPSK" w:cs="TH SarabunPSK"/>
          <w:color w:val="000000"/>
          <w:spacing w:val="2"/>
          <w:cs/>
        </w:rPr>
        <w:t>และศาลเห็นว่าเป็นกรณีที่</w:t>
      </w:r>
      <w:r w:rsidRPr="00866E58">
        <w:rPr>
          <w:rFonts w:ascii="TH SarabunPSK" w:hAnsi="TH SarabunPSK" w:cs="TH SarabunPSK"/>
          <w:color w:val="000000"/>
          <w:cs/>
        </w:rPr>
        <w:t>ต้องด้วยมาตรา  ๔๑  วรรคสอง  (๑)  (๒)  (๓)  (๔)  (๕)  (๖)  (๗)  (๘)  หรือ  (๙)  ให้ศาลรับไว้พิจารณาและดำเนินการต่อไป</w:t>
      </w:r>
    </w:p>
    <w:p w:rsidR="00711230" w:rsidRPr="00866E58" w:rsidRDefault="00711230" w:rsidP="00763C75">
      <w:pPr>
        <w:autoSpaceDE w:val="0"/>
        <w:autoSpaceDN w:val="0"/>
        <w:adjustRightInd w:val="0"/>
        <w:spacing w:line="264" w:lineRule="auto"/>
        <w:ind w:right="39"/>
        <w:jc w:val="thaiDistribute"/>
        <w:rPr>
          <w:rFonts w:ascii="TH SarabunPSK" w:hAnsi="TH SarabunPSK" w:cs="TH SarabunPSK"/>
          <w:sz w:val="16"/>
          <w:szCs w:val="16"/>
        </w:rPr>
      </w:pPr>
    </w:p>
    <w:p w:rsidR="006A54D1" w:rsidRPr="00866E58" w:rsidRDefault="006A54D1" w:rsidP="00E34FAE">
      <w:pPr>
        <w:tabs>
          <w:tab w:val="left" w:pos="851"/>
        </w:tabs>
        <w:spacing w:line="264" w:lineRule="auto"/>
        <w:rPr>
          <w:rFonts w:ascii="TH SarabunPSK" w:hAnsi="TH SarabunPSK" w:cs="TH SarabunPSK"/>
          <w:b/>
          <w:bCs/>
        </w:rPr>
      </w:pPr>
      <w:r w:rsidRPr="00866E58">
        <w:rPr>
          <w:rFonts w:ascii="TH SarabunPSK" w:hAnsi="TH SarabunPSK" w:cs="TH SarabunPSK"/>
          <w:b/>
          <w:bCs/>
          <w:cs/>
        </w:rPr>
        <w:tab/>
      </w:r>
      <w:r w:rsidR="003C7D32" w:rsidRPr="00866E58">
        <w:rPr>
          <w:rFonts w:ascii="TH SarabunPSK" w:hAnsi="TH SarabunPSK" w:cs="TH SarabunPSK"/>
          <w:b/>
          <w:bCs/>
          <w:cs/>
        </w:rPr>
        <w:t>๗</w:t>
      </w:r>
      <w:r w:rsidRPr="00866E58">
        <w:rPr>
          <w:rFonts w:ascii="TH SarabunPSK" w:hAnsi="TH SarabunPSK" w:cs="TH SarabunPSK"/>
          <w:b/>
          <w:bCs/>
          <w:cs/>
        </w:rPr>
        <w:t>.</w:t>
      </w:r>
      <w:r w:rsidR="00E34FAE">
        <w:rPr>
          <w:rFonts w:ascii="TH SarabunPSK" w:hAnsi="TH SarabunPSK" w:cs="TH SarabunPSK" w:hint="cs"/>
          <w:b/>
          <w:bCs/>
          <w:cs/>
        </w:rPr>
        <w:t>๓</w:t>
      </w:r>
      <w:r w:rsidRPr="00866E58">
        <w:rPr>
          <w:rFonts w:ascii="TH SarabunPSK" w:hAnsi="TH SarabunPSK" w:cs="TH SarabunPSK"/>
          <w:b/>
          <w:bCs/>
          <w:cs/>
        </w:rPr>
        <w:t xml:space="preserve">  พระราชกำหนด</w:t>
      </w:r>
      <w:r w:rsidR="00E34FAE">
        <w:rPr>
          <w:rFonts w:ascii="TH SarabunPSK" w:hAnsi="TH SarabunPSK" w:cs="TH SarabunPSK" w:hint="cs"/>
          <w:b/>
          <w:bCs/>
          <w:cs/>
        </w:rPr>
        <w:t>..............................................................................................................</w:t>
      </w:r>
    </w:p>
    <w:p w:rsidR="006A54D1" w:rsidRDefault="006A54D1" w:rsidP="00E34FAE">
      <w:pPr>
        <w:autoSpaceDE w:val="0"/>
        <w:autoSpaceDN w:val="0"/>
        <w:adjustRightInd w:val="0"/>
        <w:spacing w:line="264" w:lineRule="auto"/>
        <w:ind w:firstLine="1361"/>
        <w:rPr>
          <w:rFonts w:ascii="TH SarabunPSK" w:hAnsi="TH SarabunPSK" w:cs="TH SarabunPSK"/>
          <w:spacing w:val="-4"/>
        </w:rPr>
      </w:pPr>
      <w:r w:rsidRPr="00866E58">
        <w:rPr>
          <w:rFonts w:ascii="TH SarabunPSK" w:hAnsi="TH SarabunPSK" w:cs="TH SarabunPSK"/>
          <w:b/>
          <w:bCs/>
          <w:spacing w:val="-4"/>
          <w:cs/>
        </w:rPr>
        <w:t xml:space="preserve">มาตรา  </w:t>
      </w:r>
      <w:r w:rsidR="00E34FAE">
        <w:rPr>
          <w:rFonts w:ascii="TH SarabunPSK" w:hAnsi="TH SarabunPSK" w:cs="TH SarabunPSK" w:hint="cs"/>
          <w:b/>
          <w:bCs/>
          <w:spacing w:val="-4"/>
          <w:cs/>
        </w:rPr>
        <w:t>..................................................................................................................................</w:t>
      </w:r>
    </w:p>
    <w:p w:rsidR="00E34FAE" w:rsidRDefault="00E34FAE" w:rsidP="00E34FAE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E34FAE" w:rsidRDefault="00E34FAE" w:rsidP="00E34FAE">
      <w:pPr>
        <w:autoSpaceDE w:val="0"/>
        <w:autoSpaceDN w:val="0"/>
        <w:adjustRightInd w:val="0"/>
        <w:spacing w:line="264" w:lineRule="auto"/>
        <w:ind w:firstLine="1361"/>
        <w:rPr>
          <w:rFonts w:ascii="TH SarabunPSK" w:hAnsi="TH SarabunPSK" w:cs="TH SarabunPSK"/>
          <w:spacing w:val="-4"/>
        </w:rPr>
      </w:pPr>
      <w:r w:rsidRPr="00866E58">
        <w:rPr>
          <w:rFonts w:ascii="TH SarabunPSK" w:hAnsi="TH SarabunPSK" w:cs="TH SarabunPSK"/>
          <w:b/>
          <w:bCs/>
          <w:spacing w:val="-4"/>
          <w:cs/>
        </w:rPr>
        <w:t xml:space="preserve">มาตรา  </w:t>
      </w:r>
      <w:r>
        <w:rPr>
          <w:rFonts w:ascii="TH SarabunPSK" w:hAnsi="TH SarabunPSK" w:cs="TH SarabunPSK" w:hint="cs"/>
          <w:b/>
          <w:bCs/>
          <w:spacing w:val="-4"/>
          <w:cs/>
        </w:rPr>
        <w:t>..................................................................................................................................</w:t>
      </w:r>
    </w:p>
    <w:p w:rsidR="00E34FAE" w:rsidRDefault="00E34FAE" w:rsidP="00E34FAE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E34FAE" w:rsidRPr="00E34FAE" w:rsidRDefault="00E34FAE" w:rsidP="00763C75">
      <w:pPr>
        <w:spacing w:line="264" w:lineRule="auto"/>
        <w:rPr>
          <w:rFonts w:ascii="TH SarabunPSK" w:hAnsi="TH SarabunPSK" w:cs="TH SarabunPSK" w:hint="cs"/>
          <w:b/>
          <w:bCs/>
          <w:spacing w:val="-4"/>
          <w:sz w:val="16"/>
          <w:szCs w:val="16"/>
        </w:rPr>
      </w:pPr>
    </w:p>
    <w:p w:rsidR="00B10EE1" w:rsidRPr="00866E58" w:rsidRDefault="003C7D32" w:rsidP="00763C75">
      <w:pPr>
        <w:spacing w:line="264" w:lineRule="auto"/>
        <w:rPr>
          <w:rStyle w:val="PlainTextChar"/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66E58">
        <w:rPr>
          <w:rFonts w:ascii="TH SarabunPSK" w:hAnsi="TH SarabunPSK" w:cs="TH SarabunPSK"/>
          <w:b/>
          <w:bCs/>
          <w:cs/>
        </w:rPr>
        <w:t>๘</w:t>
      </w:r>
      <w:r w:rsidR="00B10EE1" w:rsidRPr="00866E58">
        <w:rPr>
          <w:rFonts w:ascii="TH SarabunPSK" w:hAnsi="TH SarabunPSK" w:cs="TH SarabunPSK"/>
          <w:b/>
          <w:bCs/>
          <w:cs/>
        </w:rPr>
        <w:t xml:space="preserve">.  </w:t>
      </w:r>
      <w:r w:rsidR="00B10EE1" w:rsidRPr="00866E58">
        <w:rPr>
          <w:rFonts w:ascii="TH SarabunPSK" w:hAnsi="TH SarabunPSK" w:cs="TH SarabunPSK"/>
          <w:b/>
          <w:bCs/>
          <w:u w:val="single"/>
          <w:cs/>
        </w:rPr>
        <w:t>แนวคำวินิจฉัยของศาลรัฐธรรมนูญ</w:t>
      </w:r>
      <w:r w:rsidR="00505EFD" w:rsidRPr="00866E58">
        <w:rPr>
          <w:rStyle w:val="PlainTextChar"/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 (</w:t>
      </w:r>
      <w:r w:rsidR="00E34FAE">
        <w:rPr>
          <w:rStyle w:val="PlainTextChar"/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ถ้ามี</w:t>
      </w:r>
      <w:r w:rsidR="00505EFD" w:rsidRPr="00866E58">
        <w:rPr>
          <w:rStyle w:val="PlainTextChar"/>
          <w:rFonts w:ascii="TH SarabunPSK" w:hAnsi="TH SarabunPSK" w:cs="TH SarabunPSK"/>
          <w:b/>
          <w:bCs/>
          <w:sz w:val="32"/>
          <w:szCs w:val="32"/>
          <w:u w:val="single"/>
          <w:cs/>
        </w:rPr>
        <w:t>)</w:t>
      </w:r>
    </w:p>
    <w:p w:rsidR="00E34FAE" w:rsidRDefault="003C7D32" w:rsidP="00E34FAE">
      <w:pPr>
        <w:autoSpaceDE w:val="0"/>
        <w:autoSpaceDN w:val="0"/>
        <w:adjustRightInd w:val="0"/>
        <w:spacing w:line="264" w:lineRule="auto"/>
        <w:ind w:firstLine="1361"/>
        <w:rPr>
          <w:rFonts w:ascii="TH SarabunPSK" w:hAnsi="TH SarabunPSK" w:cs="TH SarabunPSK"/>
          <w:spacing w:val="-4"/>
        </w:rPr>
      </w:pPr>
      <w:r w:rsidRPr="00866E58">
        <w:rPr>
          <w:rFonts w:ascii="TH SarabunPSK" w:hAnsi="TH SarabunPSK" w:cs="TH SarabunPSK"/>
          <w:b/>
          <w:bCs/>
          <w:cs/>
        </w:rPr>
        <w:t>๘</w:t>
      </w:r>
      <w:r w:rsidR="00B10EE1" w:rsidRPr="00866E58">
        <w:rPr>
          <w:rFonts w:ascii="TH SarabunPSK" w:hAnsi="TH SarabunPSK" w:cs="TH SarabunPSK"/>
          <w:b/>
          <w:bCs/>
          <w:cs/>
        </w:rPr>
        <w:t>.๑  คำวินิจฉัยที</w:t>
      </w:r>
      <w:r w:rsidR="00E34FAE">
        <w:rPr>
          <w:rFonts w:ascii="TH SarabunPSK" w:hAnsi="TH SarabunPSK" w:cs="TH SarabunPSK" w:hint="cs"/>
          <w:b/>
          <w:bCs/>
          <w:cs/>
        </w:rPr>
        <w:t>่</w:t>
      </w:r>
      <w:r w:rsidR="00E34FAE">
        <w:rPr>
          <w:rFonts w:ascii="TH SarabunPSK" w:hAnsi="TH SarabunPSK" w:cs="TH SarabunPSK" w:hint="cs"/>
          <w:b/>
          <w:bCs/>
          <w:spacing w:val="-4"/>
          <w:cs/>
        </w:rPr>
        <w:t>...................................................................................................................</w:t>
      </w:r>
    </w:p>
    <w:p w:rsidR="00E34FAE" w:rsidRDefault="00E34FAE" w:rsidP="00E34FAE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E34FAE" w:rsidRDefault="00E34FAE" w:rsidP="00E34FAE">
      <w:pPr>
        <w:autoSpaceDE w:val="0"/>
        <w:autoSpaceDN w:val="0"/>
        <w:adjustRightInd w:val="0"/>
        <w:spacing w:line="264" w:lineRule="auto"/>
        <w:ind w:firstLine="1361"/>
        <w:rPr>
          <w:rFonts w:ascii="TH SarabunPSK" w:hAnsi="TH SarabunPSK" w:cs="TH SarabunPSK"/>
          <w:spacing w:val="-4"/>
        </w:rPr>
      </w:pPr>
      <w:r w:rsidRPr="00866E58">
        <w:rPr>
          <w:rFonts w:ascii="TH SarabunPSK" w:hAnsi="TH SarabunPSK" w:cs="TH SarabunPSK"/>
          <w:b/>
          <w:bCs/>
          <w:cs/>
        </w:rPr>
        <w:t>๘.</w:t>
      </w:r>
      <w:r>
        <w:rPr>
          <w:rFonts w:ascii="TH SarabunPSK" w:hAnsi="TH SarabunPSK" w:cs="TH SarabunPSK" w:hint="cs"/>
          <w:b/>
          <w:bCs/>
          <w:cs/>
        </w:rPr>
        <w:t>๒</w:t>
      </w:r>
      <w:r w:rsidRPr="00866E58">
        <w:rPr>
          <w:rFonts w:ascii="TH SarabunPSK" w:hAnsi="TH SarabunPSK" w:cs="TH SarabunPSK"/>
          <w:b/>
          <w:bCs/>
          <w:cs/>
        </w:rPr>
        <w:t xml:space="preserve">  คำวินิจฉัยที</w:t>
      </w:r>
      <w:r>
        <w:rPr>
          <w:rFonts w:ascii="TH SarabunPSK" w:hAnsi="TH SarabunPSK" w:cs="TH SarabunPSK" w:hint="cs"/>
          <w:b/>
          <w:bCs/>
          <w:cs/>
        </w:rPr>
        <w:t>่</w:t>
      </w:r>
      <w:r>
        <w:rPr>
          <w:rFonts w:ascii="TH SarabunPSK" w:hAnsi="TH SarabunPSK" w:cs="TH SarabunPSK" w:hint="cs"/>
          <w:b/>
          <w:bCs/>
          <w:spacing w:val="-4"/>
          <w:cs/>
        </w:rPr>
        <w:t>...................................................................................................................</w:t>
      </w:r>
    </w:p>
    <w:p w:rsidR="00E34FAE" w:rsidRDefault="00E34FAE" w:rsidP="00E34FAE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E34FAE" w:rsidRDefault="00E34FAE" w:rsidP="00E34FAE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rPr>
          <w:rFonts w:ascii="TH SarabunPSK" w:hAnsi="TH SarabunPSK" w:cs="TH SarabunPSK" w:hint="cs"/>
          <w:spacing w:val="-6"/>
          <w:szCs w:val="32"/>
        </w:rPr>
      </w:pPr>
    </w:p>
    <w:p w:rsidR="00E34FAE" w:rsidRDefault="00E34FAE" w:rsidP="00E34FAE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rPr>
          <w:rFonts w:ascii="TH SarabunPSK" w:hAnsi="TH SarabunPSK" w:cs="TH SarabunPSK"/>
          <w:spacing w:val="-6"/>
          <w:szCs w:val="32"/>
        </w:rPr>
      </w:pPr>
    </w:p>
    <w:p w:rsidR="00B10EE1" w:rsidRPr="00866E58" w:rsidRDefault="00B10EE1" w:rsidP="00E34FAE">
      <w:pPr>
        <w:pStyle w:val="BodyText"/>
        <w:ind w:right="-195" w:firstLine="993"/>
        <w:jc w:val="thaiDistribute"/>
        <w:rPr>
          <w:rFonts w:ascii="TH SarabunPSK" w:hAnsi="TH SarabunPSK" w:cs="TH SarabunPSK"/>
          <w:sz w:val="16"/>
          <w:szCs w:val="16"/>
        </w:rPr>
      </w:pPr>
    </w:p>
    <w:p w:rsidR="00711230" w:rsidRPr="00866E58" w:rsidRDefault="003C7D32" w:rsidP="00763C75">
      <w:pPr>
        <w:spacing w:line="264" w:lineRule="auto"/>
        <w:jc w:val="thaiDistribute"/>
        <w:rPr>
          <w:rStyle w:val="PlainTextChar"/>
          <w:rFonts w:ascii="TH SarabunPSK" w:hAnsi="TH SarabunPSK" w:cs="TH SarabunPSK"/>
          <w:b/>
          <w:bCs/>
          <w:u w:val="single"/>
        </w:rPr>
      </w:pPr>
      <w:r w:rsidRPr="00866E58">
        <w:rPr>
          <w:rFonts w:ascii="TH SarabunPSK" w:hAnsi="TH SarabunPSK" w:cs="TH SarabunPSK"/>
          <w:b/>
          <w:bCs/>
          <w:cs/>
        </w:rPr>
        <w:lastRenderedPageBreak/>
        <w:t>๙</w:t>
      </w:r>
      <w:r w:rsidR="00711230" w:rsidRPr="00866E58">
        <w:rPr>
          <w:rFonts w:ascii="TH SarabunPSK" w:hAnsi="TH SarabunPSK" w:cs="TH SarabunPSK"/>
          <w:b/>
          <w:bCs/>
          <w:cs/>
        </w:rPr>
        <w:t xml:space="preserve">.  </w:t>
      </w:r>
      <w:r w:rsidR="00711230" w:rsidRPr="00866E58">
        <w:rPr>
          <w:rFonts w:ascii="TH SarabunPSK" w:hAnsi="TH SarabunPSK" w:cs="TH SarabunPSK"/>
          <w:b/>
          <w:bCs/>
          <w:u w:val="single"/>
          <w:cs/>
        </w:rPr>
        <w:t>ประเด็นพิจารณาเบื้องต้น</w:t>
      </w:r>
    </w:p>
    <w:p w:rsidR="00711230" w:rsidRPr="00866E58" w:rsidRDefault="00711230" w:rsidP="00763C75">
      <w:pPr>
        <w:spacing w:line="264" w:lineRule="auto"/>
        <w:ind w:firstLine="993"/>
        <w:jc w:val="thaiDistribute"/>
        <w:rPr>
          <w:rStyle w:val="PlainTextChar"/>
          <w:rFonts w:ascii="TH SarabunPSK" w:hAnsi="TH SarabunPSK" w:cs="TH SarabunPSK"/>
          <w:sz w:val="32"/>
          <w:szCs w:val="32"/>
        </w:rPr>
      </w:pPr>
      <w:r w:rsidRPr="00866E58">
        <w:rPr>
          <w:rStyle w:val="PlainTextChar"/>
          <w:rFonts w:ascii="TH SarabunPSK" w:hAnsi="TH SarabunPSK" w:cs="TH SarabunPSK"/>
          <w:sz w:val="32"/>
          <w:szCs w:val="32"/>
          <w:cs/>
        </w:rPr>
        <w:t>ศาลรัฐธรรมนูญมีอำนาจรับ</w:t>
      </w:r>
      <w:r w:rsidR="007E1704" w:rsidRPr="00866E58">
        <w:rPr>
          <w:rStyle w:val="PlainTextChar"/>
          <w:rFonts w:ascii="TH SarabunPSK" w:hAnsi="TH SarabunPSK" w:cs="TH SarabunPSK"/>
          <w:sz w:val="32"/>
          <w:szCs w:val="32"/>
          <w:cs/>
        </w:rPr>
        <w:t>หนังสือส่งความเห็นของ</w:t>
      </w:r>
      <w:r w:rsidR="002029BF">
        <w:rPr>
          <w:rStyle w:val="PlainTextChar"/>
          <w:rFonts w:ascii="TH SarabunPSK" w:hAnsi="TH SarabunPSK" w:cs="TH SarabunPSK" w:hint="cs"/>
          <w:sz w:val="32"/>
          <w:szCs w:val="32"/>
          <w:cs/>
        </w:rPr>
        <w:t>ผู้ร้อง</w:t>
      </w:r>
      <w:r w:rsidRPr="00866E58">
        <w:rPr>
          <w:rStyle w:val="PlainTextChar"/>
          <w:rFonts w:ascii="TH SarabunPSK" w:hAnsi="TH SarabunPSK" w:cs="TH SarabunPSK"/>
          <w:sz w:val="32"/>
          <w:szCs w:val="32"/>
          <w:cs/>
        </w:rPr>
        <w:t>ไว้พิจารณาวินิจฉัยตาม</w:t>
      </w:r>
      <w:r w:rsidRPr="00866E58">
        <w:rPr>
          <w:rFonts w:ascii="TH SarabunPSK" w:hAnsi="TH SarabunPSK" w:cs="TH SarabunPSK"/>
          <w:cs/>
        </w:rPr>
        <w:t>รัฐธรรมนูญ</w:t>
      </w:r>
      <w:r w:rsidR="007E1704" w:rsidRPr="00866E58">
        <w:rPr>
          <w:rStyle w:val="PlainTextChar"/>
          <w:rFonts w:ascii="TH SarabunPSK" w:hAnsi="TH SarabunPSK" w:cs="TH SarabunPSK"/>
          <w:sz w:val="32"/>
          <w:szCs w:val="32"/>
          <w:cs/>
        </w:rPr>
        <w:t xml:space="preserve">  </w:t>
      </w:r>
      <w:r w:rsidRPr="00866E58">
        <w:rPr>
          <w:rStyle w:val="PlainTextChar"/>
          <w:rFonts w:ascii="TH SarabunPSK" w:hAnsi="TH SarabunPSK" w:cs="TH SarabunPSK"/>
          <w:sz w:val="32"/>
          <w:szCs w:val="32"/>
          <w:cs/>
        </w:rPr>
        <w:t xml:space="preserve">มาตรา  </w:t>
      </w:r>
      <w:r w:rsidR="003C7D32" w:rsidRPr="00866E58">
        <w:rPr>
          <w:rStyle w:val="PlainTextChar"/>
          <w:rFonts w:ascii="TH SarabunPSK" w:hAnsi="TH SarabunPSK" w:cs="TH SarabunPSK"/>
          <w:sz w:val="32"/>
          <w:szCs w:val="32"/>
          <w:cs/>
        </w:rPr>
        <w:t>๑๗๓</w:t>
      </w:r>
      <w:r w:rsidRPr="00866E58">
        <w:rPr>
          <w:rStyle w:val="PlainTextChar"/>
          <w:rFonts w:ascii="TH SarabunPSK" w:hAnsi="TH SarabunPSK" w:cs="TH SarabunPSK"/>
          <w:sz w:val="32"/>
          <w:szCs w:val="32"/>
          <w:cs/>
        </w:rPr>
        <w:t xml:space="preserve">  หรือไม่</w:t>
      </w:r>
    </w:p>
    <w:p w:rsidR="00D66BA9" w:rsidRPr="00866E58" w:rsidRDefault="00D66BA9" w:rsidP="00763C75">
      <w:pPr>
        <w:spacing w:line="264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711230" w:rsidRPr="00866E58" w:rsidRDefault="003C7D32" w:rsidP="00763C75">
      <w:pPr>
        <w:spacing w:line="264" w:lineRule="auto"/>
        <w:jc w:val="thaiDistribute"/>
        <w:rPr>
          <w:rFonts w:ascii="TH SarabunPSK" w:hAnsi="TH SarabunPSK" w:cs="TH SarabunPSK"/>
          <w:b/>
          <w:bCs/>
        </w:rPr>
      </w:pPr>
      <w:r w:rsidRPr="00866E58">
        <w:rPr>
          <w:rFonts w:ascii="TH SarabunPSK" w:hAnsi="TH SarabunPSK" w:cs="TH SarabunPSK"/>
          <w:b/>
          <w:bCs/>
          <w:cs/>
        </w:rPr>
        <w:t>๑๐</w:t>
      </w:r>
      <w:r w:rsidR="00711230" w:rsidRPr="00866E58">
        <w:rPr>
          <w:rFonts w:ascii="TH SarabunPSK" w:hAnsi="TH SarabunPSK" w:cs="TH SarabunPSK"/>
          <w:b/>
          <w:bCs/>
          <w:cs/>
        </w:rPr>
        <w:t xml:space="preserve">.  </w:t>
      </w:r>
      <w:r w:rsidR="00711230" w:rsidRPr="00866E58">
        <w:rPr>
          <w:rFonts w:ascii="TH SarabunPSK" w:hAnsi="TH SarabunPSK" w:cs="TH SarabunPSK"/>
          <w:b/>
          <w:bCs/>
          <w:u w:val="single"/>
          <w:cs/>
        </w:rPr>
        <w:t>ความเห็นประกอบการพิจารณา</w:t>
      </w:r>
    </w:p>
    <w:p w:rsidR="00E34FAE" w:rsidRDefault="00711230" w:rsidP="00763C75">
      <w:pPr>
        <w:spacing w:line="264" w:lineRule="auto"/>
        <w:ind w:firstLine="993"/>
        <w:jc w:val="thaiDistribute"/>
        <w:rPr>
          <w:rFonts w:ascii="TH SarabunPSK" w:hAnsi="TH SarabunPSK" w:cs="TH SarabunPSK" w:hint="cs"/>
          <w:color w:val="000000"/>
          <w:spacing w:val="-4"/>
        </w:rPr>
      </w:pPr>
      <w:r w:rsidRPr="00866E58">
        <w:rPr>
          <w:rStyle w:val="PlainText"/>
          <w:rFonts w:ascii="TH SarabunPSK" w:hAnsi="TH SarabunPSK" w:cs="TH SarabunPSK"/>
          <w:spacing w:val="-4"/>
          <w:cs/>
        </w:rPr>
        <w:t>เจ้าหน้า</w:t>
      </w:r>
      <w:r w:rsidR="00385432" w:rsidRPr="00866E58">
        <w:rPr>
          <w:rStyle w:val="PlainText"/>
          <w:rFonts w:ascii="TH SarabunPSK" w:hAnsi="TH SarabunPSK" w:cs="TH SarabunPSK"/>
          <w:spacing w:val="-4"/>
          <w:cs/>
        </w:rPr>
        <w:t>ที่</w:t>
      </w:r>
      <w:r w:rsidRPr="00866E58">
        <w:rPr>
          <w:rStyle w:val="PlainText"/>
          <w:rFonts w:ascii="TH SarabunPSK" w:hAnsi="TH SarabunPSK" w:cs="TH SarabunPSK"/>
          <w:spacing w:val="-4"/>
          <w:cs/>
        </w:rPr>
        <w:t>ผู้รับผิดชอบสำนวนพิจารณา</w:t>
      </w:r>
      <w:r w:rsidR="00CC6A14" w:rsidRPr="00866E58">
        <w:rPr>
          <w:rFonts w:ascii="TH SarabunPSK" w:hAnsi="TH SarabunPSK" w:cs="TH SarabunPSK"/>
          <w:color w:val="000000"/>
          <w:spacing w:val="-4"/>
          <w:cs/>
        </w:rPr>
        <w:t>ข้อเท็จจริงตามหนังสือ</w:t>
      </w:r>
      <w:r w:rsidR="00D1594B" w:rsidRPr="00866E58">
        <w:rPr>
          <w:rFonts w:ascii="TH SarabunPSK" w:hAnsi="TH SarabunPSK" w:cs="TH SarabunPSK"/>
          <w:color w:val="000000"/>
          <w:spacing w:val="-4"/>
          <w:cs/>
        </w:rPr>
        <w:t>ส่งความเห็น</w:t>
      </w:r>
      <w:r w:rsidR="00CC6A14" w:rsidRPr="00866E58">
        <w:rPr>
          <w:rFonts w:ascii="TH SarabunPSK" w:hAnsi="TH SarabunPSK" w:cs="TH SarabunPSK"/>
          <w:color w:val="000000"/>
          <w:spacing w:val="-4"/>
          <w:cs/>
        </w:rPr>
        <w:t xml:space="preserve">และเอกสารประกอบ  </w:t>
      </w:r>
    </w:p>
    <w:p w:rsidR="00440B1D" w:rsidRPr="00866E58" w:rsidRDefault="00CC6A14" w:rsidP="00E34FAE">
      <w:pPr>
        <w:spacing w:line="264" w:lineRule="auto"/>
        <w:jc w:val="thaiDistribute"/>
        <w:rPr>
          <w:rFonts w:ascii="TH SarabunPSK" w:hAnsi="TH SarabunPSK" w:cs="TH SarabunPSK"/>
          <w:color w:val="000000"/>
          <w:spacing w:val="-4"/>
        </w:rPr>
      </w:pPr>
      <w:r w:rsidRPr="00866E58">
        <w:rPr>
          <w:rFonts w:ascii="TH SarabunPSK" w:hAnsi="TH SarabunPSK" w:cs="TH SarabunPSK"/>
          <w:color w:val="000000"/>
          <w:spacing w:val="-4"/>
          <w:cs/>
        </w:rPr>
        <w:t>บทบัญญัติ</w:t>
      </w:r>
      <w:r w:rsidR="00F566E9" w:rsidRPr="00866E58">
        <w:rPr>
          <w:rFonts w:ascii="TH SarabunPSK" w:hAnsi="TH SarabunPSK" w:cs="TH SarabunPSK"/>
          <w:color w:val="000000"/>
          <w:spacing w:val="-4"/>
          <w:cs/>
        </w:rPr>
        <w:t>แห่ง</w:t>
      </w:r>
      <w:r w:rsidRPr="00866E58">
        <w:rPr>
          <w:rFonts w:ascii="TH SarabunPSK" w:hAnsi="TH SarabunPSK" w:cs="TH SarabunPSK"/>
          <w:color w:val="000000"/>
          <w:spacing w:val="-4"/>
          <w:cs/>
        </w:rPr>
        <w:t>รัฐธรรมนูญ  และแนวคำวินิจฉัยของศาลรัฐธรรมนูญที่เกี่ยวข้อง</w:t>
      </w:r>
      <w:r w:rsidR="00E746B3" w:rsidRPr="00866E58">
        <w:rPr>
          <w:rFonts w:ascii="TH SarabunPSK" w:hAnsi="TH SarabunPSK" w:cs="TH SarabunPSK"/>
          <w:color w:val="000000"/>
          <w:spacing w:val="-4"/>
          <w:cs/>
        </w:rPr>
        <w:t>แล้ว</w:t>
      </w:r>
      <w:r w:rsidRPr="00866E58">
        <w:rPr>
          <w:rFonts w:ascii="TH SarabunPSK" w:hAnsi="TH SarabunPSK" w:cs="TH SarabunPSK"/>
          <w:color w:val="000000"/>
          <w:spacing w:val="-4"/>
          <w:cs/>
        </w:rPr>
        <w:t xml:space="preserve">  </w:t>
      </w:r>
      <w:r w:rsidR="00440B1D" w:rsidRPr="00866E58">
        <w:rPr>
          <w:rFonts w:ascii="TH SarabunPSK" w:hAnsi="TH SarabunPSK" w:cs="TH SarabunPSK"/>
          <w:color w:val="000000"/>
          <w:spacing w:val="-4"/>
          <w:cs/>
        </w:rPr>
        <w:t>มีประเด็นพิจารณา  ดังนี้</w:t>
      </w:r>
    </w:p>
    <w:p w:rsidR="00E34FAE" w:rsidRDefault="00E34FAE" w:rsidP="00E34FAE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</w:t>
      </w:r>
      <w:r w:rsidRPr="0084482D"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</w:t>
      </w:r>
    </w:p>
    <w:p w:rsidR="00E34FAE" w:rsidRDefault="00E34FAE" w:rsidP="00E34FAE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E34FAE" w:rsidRPr="00866E58" w:rsidRDefault="00E34FAE" w:rsidP="00E34FAE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E34FAE" w:rsidRPr="00866E58" w:rsidRDefault="00E34FAE" w:rsidP="00E34FAE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E34FAE" w:rsidRDefault="00E34FAE" w:rsidP="00E34FAE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E34FAE" w:rsidRPr="00866E58" w:rsidRDefault="00E34FAE" w:rsidP="00E34FAE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E34FAE" w:rsidRPr="00866E58" w:rsidRDefault="00E34FAE" w:rsidP="00E34FAE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E34FAE" w:rsidRDefault="00E34FAE" w:rsidP="00E34FAE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E34FAE" w:rsidRPr="00866E58" w:rsidRDefault="00E34FAE" w:rsidP="00E34FAE">
      <w:pPr>
        <w:pStyle w:val="Header"/>
        <w:tabs>
          <w:tab w:val="clear" w:pos="4153"/>
          <w:tab w:val="clear" w:pos="8306"/>
          <w:tab w:val="center" w:pos="-5058"/>
          <w:tab w:val="center" w:pos="-2520"/>
          <w:tab w:val="left" w:pos="-2268"/>
          <w:tab w:val="right" w:pos="-2127"/>
        </w:tabs>
        <w:spacing w:line="264" w:lineRule="auto"/>
        <w:ind w:left="993" w:hanging="993"/>
        <w:rPr>
          <w:rFonts w:ascii="TH SarabunPSK" w:hAnsi="TH SarabunPSK" w:cs="TH SarabunPSK"/>
          <w:spacing w:val="-6"/>
          <w:szCs w:val="32"/>
        </w:rPr>
      </w:pP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E34FAE" w:rsidRDefault="00E34FAE" w:rsidP="00E34FAE">
      <w:pPr>
        <w:spacing w:line="264" w:lineRule="auto"/>
        <w:rPr>
          <w:rFonts w:ascii="TH SarabunPSK" w:hAnsi="TH SarabunPSK" w:cs="TH SarabunPSK" w:hint="cs"/>
          <w:b/>
          <w:bCs/>
          <w:sz w:val="16"/>
          <w:szCs w:val="16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</w:t>
      </w:r>
    </w:p>
    <w:p w:rsidR="00E34FAE" w:rsidRPr="00866E58" w:rsidRDefault="00E34FAE" w:rsidP="00E34FAE">
      <w:pPr>
        <w:spacing w:line="264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E34FAE" w:rsidRDefault="00E34FAE" w:rsidP="00763C75">
      <w:pPr>
        <w:spacing w:line="264" w:lineRule="auto"/>
        <w:jc w:val="center"/>
        <w:rPr>
          <w:rFonts w:ascii="TH SarabunPSK" w:hAnsi="TH SarabunPSK" w:cs="TH SarabunPSK"/>
          <w:color w:val="000000"/>
          <w:spacing w:val="-4"/>
        </w:rPr>
      </w:pPr>
    </w:p>
    <w:p w:rsidR="00711230" w:rsidRPr="00866E58" w:rsidRDefault="00711230" w:rsidP="00763C75">
      <w:pPr>
        <w:spacing w:line="264" w:lineRule="auto"/>
        <w:jc w:val="center"/>
        <w:rPr>
          <w:rFonts w:ascii="TH SarabunPSK" w:hAnsi="TH SarabunPSK" w:cs="TH SarabunPSK"/>
          <w:b/>
          <w:bCs/>
        </w:rPr>
      </w:pPr>
      <w:r w:rsidRPr="00866E58">
        <w:rPr>
          <w:rFonts w:ascii="TH SarabunPSK" w:hAnsi="TH SarabunPSK" w:cs="TH SarabunPSK"/>
        </w:rPr>
        <w:t>_____________________________</w:t>
      </w:r>
    </w:p>
    <w:p w:rsidR="00E74919" w:rsidRPr="00866E58" w:rsidRDefault="00E74919" w:rsidP="00763C75">
      <w:pPr>
        <w:pStyle w:val="BodyText"/>
        <w:ind w:right="-1"/>
        <w:jc w:val="right"/>
        <w:rPr>
          <w:rFonts w:ascii="TH SarabunPSK" w:hAnsi="TH SarabunPSK" w:cs="TH SarabunPSK"/>
          <w:b/>
          <w:bCs/>
        </w:rPr>
      </w:pPr>
    </w:p>
    <w:p w:rsidR="001622D9" w:rsidRPr="001622D9" w:rsidRDefault="001622D9" w:rsidP="001622D9">
      <w:pPr>
        <w:pStyle w:val="BodyText"/>
        <w:ind w:right="-1"/>
        <w:jc w:val="right"/>
        <w:rPr>
          <w:rFonts w:ascii="TH SarabunPSK" w:hAnsi="TH SarabunPSK" w:cs="TH SarabunPSK"/>
          <w:b/>
          <w:bCs/>
          <w:i/>
          <w:iCs/>
        </w:rPr>
      </w:pPr>
      <w:r w:rsidRPr="001622D9">
        <w:rPr>
          <w:rFonts w:ascii="TH SarabunPSK" w:hAnsi="TH SarabunPSK" w:cs="TH SarabunPSK"/>
          <w:b/>
          <w:bCs/>
          <w:i/>
          <w:iCs/>
        </w:rPr>
        <w:t>${</w:t>
      </w:r>
      <w:proofErr w:type="spellStart"/>
      <w:r w:rsidRPr="001622D9">
        <w:rPr>
          <w:rFonts w:ascii="TH SarabunPSK" w:hAnsi="TH SarabunPSK" w:cs="TH SarabunPSK"/>
          <w:b/>
          <w:bCs/>
          <w:i/>
          <w:iCs/>
        </w:rPr>
        <w:t>case_owner_name</w:t>
      </w:r>
      <w:proofErr w:type="spellEnd"/>
      <w:r w:rsidRPr="001622D9">
        <w:rPr>
          <w:rFonts w:ascii="TH SarabunPSK" w:hAnsi="TH SarabunPSK" w:cs="TH SarabunPSK"/>
          <w:b/>
          <w:bCs/>
          <w:i/>
          <w:iCs/>
        </w:rPr>
        <w:t xml:space="preserve">}  </w:t>
      </w:r>
    </w:p>
    <w:p w:rsidR="001622D9" w:rsidRPr="001622D9" w:rsidRDefault="001622D9" w:rsidP="001622D9">
      <w:pPr>
        <w:pStyle w:val="BodyText"/>
        <w:ind w:right="-1"/>
        <w:jc w:val="right"/>
        <w:rPr>
          <w:rFonts w:ascii="TH SarabunPSK" w:hAnsi="TH SarabunPSK" w:cs="TH SarabunPSK"/>
          <w:b/>
          <w:bCs/>
          <w:i/>
          <w:iCs/>
        </w:rPr>
      </w:pPr>
      <w:r w:rsidRPr="001622D9">
        <w:rPr>
          <w:rFonts w:ascii="TH SarabunPSK" w:hAnsi="TH SarabunPSK" w:cs="TH SarabunPSK"/>
          <w:b/>
          <w:bCs/>
          <w:i/>
          <w:iCs/>
          <w:cs/>
        </w:rPr>
        <w:t xml:space="preserve">              เจ้าหน้าที่ผู้รับผิดชอบสำนวน</w:t>
      </w:r>
    </w:p>
    <w:p w:rsidR="001622D9" w:rsidRPr="001622D9" w:rsidRDefault="001622D9" w:rsidP="001622D9">
      <w:pPr>
        <w:pStyle w:val="BodyText"/>
        <w:ind w:right="-1"/>
        <w:jc w:val="right"/>
        <w:rPr>
          <w:rFonts w:ascii="TH SarabunPSK" w:hAnsi="TH SarabunPSK" w:cs="TH SarabunPSK"/>
          <w:b/>
          <w:bCs/>
          <w:i/>
          <w:iCs/>
        </w:rPr>
      </w:pPr>
      <w:r w:rsidRPr="001622D9">
        <w:rPr>
          <w:rFonts w:ascii="TH SarabunPSK" w:hAnsi="TH SarabunPSK" w:cs="TH SarabunPSK"/>
          <w:b/>
          <w:bCs/>
          <w:i/>
          <w:iCs/>
          <w:cs/>
        </w:rPr>
        <w:t xml:space="preserve">โทร. </w:t>
      </w:r>
      <w:r w:rsidRPr="001622D9">
        <w:rPr>
          <w:rFonts w:ascii="TH SarabunPSK" w:hAnsi="TH SarabunPSK" w:cs="TH SarabunPSK"/>
          <w:b/>
          <w:bCs/>
          <w:i/>
          <w:iCs/>
        </w:rPr>
        <w:t>${</w:t>
      </w:r>
      <w:proofErr w:type="spellStart"/>
      <w:r w:rsidRPr="001622D9">
        <w:rPr>
          <w:rFonts w:ascii="TH SarabunPSK" w:hAnsi="TH SarabunPSK" w:cs="TH SarabunPSK"/>
          <w:b/>
          <w:bCs/>
          <w:i/>
          <w:iCs/>
        </w:rPr>
        <w:t>case_owner_dep_tel_no</w:t>
      </w:r>
      <w:proofErr w:type="spellEnd"/>
      <w:r w:rsidRPr="001622D9">
        <w:rPr>
          <w:rFonts w:ascii="TH SarabunPSK" w:hAnsi="TH SarabunPSK" w:cs="TH SarabunPSK"/>
          <w:b/>
          <w:bCs/>
          <w:i/>
          <w:iCs/>
        </w:rPr>
        <w:t>}</w:t>
      </w:r>
    </w:p>
    <w:p w:rsidR="001622D9" w:rsidRPr="001622D9" w:rsidRDefault="001622D9" w:rsidP="001622D9">
      <w:pPr>
        <w:pStyle w:val="BodyText"/>
        <w:ind w:right="-1"/>
        <w:jc w:val="right"/>
        <w:rPr>
          <w:rFonts w:ascii="TH SarabunPSK" w:hAnsi="TH SarabunPSK" w:cs="TH SarabunPSK"/>
          <w:b/>
          <w:bCs/>
          <w:i/>
          <w:iCs/>
        </w:rPr>
      </w:pPr>
      <w:r w:rsidRPr="001622D9">
        <w:rPr>
          <w:rFonts w:ascii="TH SarabunPSK" w:hAnsi="TH SarabunPSK" w:cs="TH SarabunPSK"/>
          <w:b/>
          <w:bCs/>
          <w:i/>
          <w:iCs/>
        </w:rPr>
        <w:t>${</w:t>
      </w:r>
      <w:proofErr w:type="spellStart"/>
      <w:r w:rsidRPr="001622D9">
        <w:rPr>
          <w:rFonts w:ascii="TH SarabunPSK" w:hAnsi="TH SarabunPSK" w:cs="TH SarabunPSK"/>
          <w:b/>
          <w:bCs/>
          <w:i/>
          <w:iCs/>
        </w:rPr>
        <w:t>head_name_a</w:t>
      </w:r>
      <w:proofErr w:type="spellEnd"/>
      <w:r w:rsidRPr="001622D9">
        <w:rPr>
          <w:rFonts w:ascii="TH SarabunPSK" w:hAnsi="TH SarabunPSK" w:cs="TH SarabunPSK"/>
          <w:b/>
          <w:bCs/>
          <w:i/>
          <w:iCs/>
        </w:rPr>
        <w:t xml:space="preserve">}  </w:t>
      </w:r>
    </w:p>
    <w:p w:rsidR="001622D9" w:rsidRPr="001622D9" w:rsidRDefault="001622D9" w:rsidP="001622D9">
      <w:pPr>
        <w:pStyle w:val="BodyText"/>
        <w:ind w:right="-1"/>
        <w:jc w:val="right"/>
        <w:rPr>
          <w:rFonts w:ascii="TH SarabunPSK" w:hAnsi="TH SarabunPSK" w:cs="TH SarabunPSK"/>
          <w:b/>
          <w:bCs/>
          <w:i/>
          <w:iCs/>
        </w:rPr>
      </w:pPr>
      <w:r w:rsidRPr="001622D9">
        <w:rPr>
          <w:rFonts w:ascii="TH SarabunPSK" w:hAnsi="TH SarabunPSK" w:cs="TH SarabunPSK"/>
          <w:b/>
          <w:bCs/>
          <w:i/>
          <w:iCs/>
        </w:rPr>
        <w:t>${</w:t>
      </w:r>
      <w:proofErr w:type="spellStart"/>
      <w:r w:rsidRPr="001622D9">
        <w:rPr>
          <w:rFonts w:ascii="TH SarabunPSK" w:hAnsi="TH SarabunPSK" w:cs="TH SarabunPSK"/>
          <w:b/>
          <w:bCs/>
          <w:i/>
          <w:iCs/>
        </w:rPr>
        <w:t>head_post_a</w:t>
      </w:r>
      <w:proofErr w:type="spellEnd"/>
      <w:r w:rsidRPr="001622D9">
        <w:rPr>
          <w:rFonts w:ascii="TH SarabunPSK" w:hAnsi="TH SarabunPSK" w:cs="TH SarabunPSK"/>
          <w:b/>
          <w:bCs/>
          <w:i/>
          <w:iCs/>
        </w:rPr>
        <w:t>}</w:t>
      </w:r>
    </w:p>
    <w:p w:rsidR="001622D9" w:rsidRPr="001622D9" w:rsidRDefault="001622D9" w:rsidP="001622D9">
      <w:pPr>
        <w:pStyle w:val="BodyText"/>
        <w:ind w:right="-1"/>
        <w:jc w:val="right"/>
        <w:rPr>
          <w:rFonts w:ascii="TH SarabunPSK" w:hAnsi="TH SarabunPSK" w:cs="TH SarabunPSK"/>
          <w:b/>
          <w:bCs/>
          <w:i/>
          <w:iCs/>
        </w:rPr>
      </w:pPr>
      <w:r w:rsidRPr="001622D9">
        <w:rPr>
          <w:rFonts w:ascii="TH SarabunPSK" w:hAnsi="TH SarabunPSK" w:cs="TH SarabunPSK"/>
          <w:b/>
          <w:bCs/>
          <w:i/>
          <w:iCs/>
          <w:cs/>
        </w:rPr>
        <w:t xml:space="preserve">โทร. </w:t>
      </w:r>
      <w:r w:rsidRPr="001622D9">
        <w:rPr>
          <w:rFonts w:ascii="TH SarabunPSK" w:hAnsi="TH SarabunPSK" w:cs="TH SarabunPSK"/>
          <w:b/>
          <w:bCs/>
          <w:i/>
          <w:iCs/>
        </w:rPr>
        <w:t>${</w:t>
      </w:r>
      <w:proofErr w:type="spellStart"/>
      <w:r w:rsidRPr="001622D9">
        <w:rPr>
          <w:rFonts w:ascii="TH SarabunPSK" w:hAnsi="TH SarabunPSK" w:cs="TH SarabunPSK"/>
          <w:b/>
          <w:bCs/>
          <w:i/>
          <w:iCs/>
        </w:rPr>
        <w:t>case_owner_dep_tel_no</w:t>
      </w:r>
      <w:proofErr w:type="spellEnd"/>
      <w:r w:rsidRPr="001622D9">
        <w:rPr>
          <w:rFonts w:ascii="TH SarabunPSK" w:hAnsi="TH SarabunPSK" w:cs="TH SarabunPSK"/>
          <w:b/>
          <w:bCs/>
          <w:i/>
          <w:iCs/>
        </w:rPr>
        <w:t>}</w:t>
      </w:r>
    </w:p>
    <w:p w:rsidR="001622D9" w:rsidRPr="001622D9" w:rsidRDefault="001622D9" w:rsidP="001622D9">
      <w:pPr>
        <w:pStyle w:val="BodyText"/>
        <w:ind w:right="-1"/>
        <w:jc w:val="right"/>
        <w:rPr>
          <w:rFonts w:ascii="TH SarabunPSK" w:hAnsi="TH SarabunPSK" w:cs="TH SarabunPSK"/>
          <w:b/>
          <w:bCs/>
          <w:i/>
          <w:iCs/>
        </w:rPr>
      </w:pPr>
      <w:r w:rsidRPr="001622D9">
        <w:rPr>
          <w:rFonts w:ascii="TH SarabunPSK" w:hAnsi="TH SarabunPSK" w:cs="TH SarabunPSK"/>
          <w:b/>
          <w:bCs/>
          <w:i/>
          <w:iCs/>
        </w:rPr>
        <w:t>${</w:t>
      </w:r>
      <w:proofErr w:type="spellStart"/>
      <w:r w:rsidRPr="001622D9">
        <w:rPr>
          <w:rFonts w:ascii="TH SarabunPSK" w:hAnsi="TH SarabunPSK" w:cs="TH SarabunPSK"/>
          <w:b/>
          <w:bCs/>
          <w:i/>
          <w:iCs/>
        </w:rPr>
        <w:t>head_name_b</w:t>
      </w:r>
      <w:proofErr w:type="spellEnd"/>
      <w:r w:rsidRPr="001622D9">
        <w:rPr>
          <w:rFonts w:ascii="TH SarabunPSK" w:hAnsi="TH SarabunPSK" w:cs="TH SarabunPSK"/>
          <w:b/>
          <w:bCs/>
          <w:i/>
          <w:iCs/>
        </w:rPr>
        <w:t xml:space="preserve">}  </w:t>
      </w:r>
    </w:p>
    <w:p w:rsidR="001622D9" w:rsidRPr="001622D9" w:rsidRDefault="001622D9" w:rsidP="001622D9">
      <w:pPr>
        <w:pStyle w:val="BodyText"/>
        <w:ind w:right="-1"/>
        <w:jc w:val="right"/>
        <w:rPr>
          <w:rFonts w:ascii="TH SarabunPSK" w:hAnsi="TH SarabunPSK" w:cs="TH SarabunPSK"/>
          <w:b/>
          <w:bCs/>
          <w:i/>
          <w:iCs/>
        </w:rPr>
      </w:pPr>
      <w:r w:rsidRPr="001622D9">
        <w:rPr>
          <w:rFonts w:ascii="TH SarabunPSK" w:hAnsi="TH SarabunPSK" w:cs="TH SarabunPSK"/>
          <w:b/>
          <w:bCs/>
          <w:i/>
          <w:iCs/>
        </w:rPr>
        <w:t>${</w:t>
      </w:r>
      <w:proofErr w:type="spellStart"/>
      <w:r w:rsidRPr="001622D9">
        <w:rPr>
          <w:rFonts w:ascii="TH SarabunPSK" w:hAnsi="TH SarabunPSK" w:cs="TH SarabunPSK"/>
          <w:b/>
          <w:bCs/>
          <w:i/>
          <w:iCs/>
        </w:rPr>
        <w:t>head_post_b</w:t>
      </w:r>
      <w:proofErr w:type="spellEnd"/>
      <w:r w:rsidRPr="001622D9">
        <w:rPr>
          <w:rFonts w:ascii="TH SarabunPSK" w:hAnsi="TH SarabunPSK" w:cs="TH SarabunPSK"/>
          <w:b/>
          <w:bCs/>
          <w:i/>
          <w:iCs/>
        </w:rPr>
        <w:t>}</w:t>
      </w:r>
    </w:p>
    <w:p w:rsidR="001842DB" w:rsidRPr="00276A1D" w:rsidRDefault="001622D9" w:rsidP="001622D9">
      <w:pPr>
        <w:pStyle w:val="BodyText"/>
        <w:ind w:right="-1"/>
        <w:jc w:val="right"/>
        <w:rPr>
          <w:rFonts w:ascii="TH SarabunPSK" w:hAnsi="TH SarabunPSK" w:cs="TH SarabunPSK"/>
          <w:i/>
          <w:iCs/>
        </w:rPr>
      </w:pPr>
      <w:r w:rsidRPr="001622D9">
        <w:rPr>
          <w:rFonts w:ascii="TH SarabunPSK" w:hAnsi="TH SarabunPSK" w:cs="TH SarabunPSK"/>
          <w:b/>
          <w:bCs/>
          <w:i/>
          <w:iCs/>
          <w:cs/>
        </w:rPr>
        <w:t xml:space="preserve">โทร. </w:t>
      </w:r>
      <w:r w:rsidRPr="001622D9">
        <w:rPr>
          <w:rFonts w:ascii="TH SarabunPSK" w:hAnsi="TH SarabunPSK" w:cs="TH SarabunPSK"/>
          <w:b/>
          <w:bCs/>
          <w:i/>
          <w:iCs/>
        </w:rPr>
        <w:t>${</w:t>
      </w:r>
      <w:proofErr w:type="spellStart"/>
      <w:r w:rsidRPr="001622D9">
        <w:rPr>
          <w:rFonts w:ascii="TH SarabunPSK" w:hAnsi="TH SarabunPSK" w:cs="TH SarabunPSK"/>
          <w:b/>
          <w:bCs/>
          <w:i/>
          <w:iCs/>
        </w:rPr>
        <w:t>case_owner_dep_tel_no</w:t>
      </w:r>
      <w:proofErr w:type="spellEnd"/>
      <w:r w:rsidRPr="001622D9">
        <w:rPr>
          <w:rFonts w:ascii="TH SarabunPSK" w:hAnsi="TH SarabunPSK" w:cs="TH SarabunPSK"/>
          <w:b/>
          <w:bCs/>
          <w:i/>
          <w:iCs/>
        </w:rPr>
        <w:t>}</w:t>
      </w:r>
    </w:p>
    <w:sectPr w:rsidR="001842DB" w:rsidRPr="00276A1D" w:rsidSect="00254484">
      <w:headerReference w:type="even" r:id="rId7"/>
      <w:headerReference w:type="default" r:id="rId8"/>
      <w:footerReference w:type="even" r:id="rId9"/>
      <w:footnotePr>
        <w:numFmt w:val="thaiNumbers"/>
      </w:footnotePr>
      <w:pgSz w:w="11906" w:h="16838"/>
      <w:pgMar w:top="1276" w:right="1418" w:bottom="993" w:left="1701" w:header="709" w:footer="709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224" w:rsidRDefault="00650224">
      <w:r>
        <w:separator/>
      </w:r>
    </w:p>
  </w:endnote>
  <w:endnote w:type="continuationSeparator" w:id="0">
    <w:p w:rsidR="00650224" w:rsidRDefault="00650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6AD" w:rsidRDefault="00F366AD" w:rsidP="00254484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366AD" w:rsidRDefault="00F366AD" w:rsidP="00254484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224" w:rsidRDefault="00650224">
      <w:r>
        <w:separator/>
      </w:r>
    </w:p>
  </w:footnote>
  <w:footnote w:type="continuationSeparator" w:id="0">
    <w:p w:rsidR="00650224" w:rsidRDefault="00650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6AD" w:rsidRDefault="00F366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F366AD" w:rsidRDefault="00F366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6AD" w:rsidRPr="00F34D1D" w:rsidRDefault="00F366AD" w:rsidP="00254484">
    <w:pPr>
      <w:pStyle w:val="Header"/>
      <w:framePr w:w="1088" w:wrap="around" w:vAnchor="text" w:hAnchor="page" w:x="5910" w:y="12"/>
      <w:rPr>
        <w:rStyle w:val="PageNumber"/>
        <w:rFonts w:ascii="TH SarabunPSK" w:hAnsi="TH SarabunPSK" w:cs="TH SarabunPSK"/>
        <w:szCs w:val="32"/>
      </w:rPr>
    </w:pPr>
    <w:r>
      <w:rPr>
        <w:rStyle w:val="PageNumber"/>
        <w:rFonts w:ascii="TH SarabunPSK" w:hAnsi="TH SarabunPSK" w:cs="TH SarabunPSK" w:hint="cs"/>
        <w:szCs w:val="32"/>
        <w:cs/>
      </w:rPr>
      <w:t xml:space="preserve">- </w:t>
    </w:r>
    <w:r w:rsidRPr="00F34D1D">
      <w:rPr>
        <w:rStyle w:val="PageNumber"/>
        <w:rFonts w:ascii="TH SarabunPSK" w:hAnsi="TH SarabunPSK" w:cs="TH SarabunPSK"/>
        <w:szCs w:val="32"/>
        <w:cs/>
      </w:rPr>
      <w:fldChar w:fldCharType="begin"/>
    </w:r>
    <w:r w:rsidRPr="00F34D1D">
      <w:rPr>
        <w:rStyle w:val="PageNumber"/>
        <w:rFonts w:ascii="TH SarabunPSK" w:hAnsi="TH SarabunPSK" w:cs="TH SarabunPSK"/>
        <w:szCs w:val="32"/>
      </w:rPr>
      <w:instrText xml:space="preserve">PAGE  </w:instrText>
    </w:r>
    <w:r w:rsidRPr="00F34D1D">
      <w:rPr>
        <w:rStyle w:val="PageNumber"/>
        <w:rFonts w:ascii="TH SarabunPSK" w:hAnsi="TH SarabunPSK" w:cs="TH SarabunPSK"/>
        <w:szCs w:val="32"/>
        <w:cs/>
      </w:rPr>
      <w:fldChar w:fldCharType="separate"/>
    </w:r>
    <w:r w:rsidR="0051345C">
      <w:rPr>
        <w:rStyle w:val="PageNumber"/>
        <w:rFonts w:ascii="TH SarabunPSK" w:hAnsi="TH SarabunPSK" w:cs="TH SarabunPSK"/>
        <w:noProof/>
        <w:szCs w:val="32"/>
        <w:cs/>
      </w:rPr>
      <w:t>๔</w:t>
    </w:r>
    <w:r w:rsidRPr="00F34D1D">
      <w:rPr>
        <w:rStyle w:val="PageNumber"/>
        <w:rFonts w:ascii="TH SarabunPSK" w:hAnsi="TH SarabunPSK" w:cs="TH SarabunPSK"/>
        <w:szCs w:val="32"/>
        <w:cs/>
      </w:rPr>
      <w:fldChar w:fldCharType="end"/>
    </w:r>
    <w:r>
      <w:rPr>
        <w:rStyle w:val="PageNumber"/>
        <w:rFonts w:ascii="TH SarabunPSK" w:hAnsi="TH SarabunPSK" w:cs="TH SarabunPSK" w:hint="cs"/>
        <w:szCs w:val="32"/>
        <w:cs/>
      </w:rPr>
      <w:t xml:space="preserve"> - </w:t>
    </w:r>
  </w:p>
  <w:p w:rsidR="00F366AD" w:rsidRDefault="00F366AD">
    <w:pPr>
      <w:pStyle w:val="Header"/>
      <w:rPr>
        <w:rFonts w:hint="cs"/>
      </w:rPr>
    </w:pPr>
  </w:p>
  <w:p w:rsidR="00F366AD" w:rsidRDefault="00F366AD">
    <w:pPr>
      <w:pStyle w:val="Header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numFmt w:val="thaiNumbers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230"/>
    <w:rsid w:val="00001C27"/>
    <w:rsid w:val="000046E0"/>
    <w:rsid w:val="00013FA8"/>
    <w:rsid w:val="00030688"/>
    <w:rsid w:val="00032EF4"/>
    <w:rsid w:val="000347DF"/>
    <w:rsid w:val="000455FE"/>
    <w:rsid w:val="000536CE"/>
    <w:rsid w:val="00060345"/>
    <w:rsid w:val="00062479"/>
    <w:rsid w:val="00063B50"/>
    <w:rsid w:val="000773B5"/>
    <w:rsid w:val="000828D0"/>
    <w:rsid w:val="000967EC"/>
    <w:rsid w:val="00097D02"/>
    <w:rsid w:val="000B2D08"/>
    <w:rsid w:val="000B6565"/>
    <w:rsid w:val="000B7E58"/>
    <w:rsid w:val="000C2228"/>
    <w:rsid w:val="000C6C04"/>
    <w:rsid w:val="000D384F"/>
    <w:rsid w:val="000E2961"/>
    <w:rsid w:val="000E3477"/>
    <w:rsid w:val="000F0C59"/>
    <w:rsid w:val="001067E6"/>
    <w:rsid w:val="00114D87"/>
    <w:rsid w:val="00125533"/>
    <w:rsid w:val="00131B07"/>
    <w:rsid w:val="00150B87"/>
    <w:rsid w:val="0016212D"/>
    <w:rsid w:val="001622D9"/>
    <w:rsid w:val="00181183"/>
    <w:rsid w:val="001842DB"/>
    <w:rsid w:val="00196346"/>
    <w:rsid w:val="001A1BA9"/>
    <w:rsid w:val="001B7D26"/>
    <w:rsid w:val="001D0528"/>
    <w:rsid w:val="001F0B7A"/>
    <w:rsid w:val="002029BF"/>
    <w:rsid w:val="002059F2"/>
    <w:rsid w:val="00210148"/>
    <w:rsid w:val="0021103E"/>
    <w:rsid w:val="002175ED"/>
    <w:rsid w:val="00224B4D"/>
    <w:rsid w:val="00231F30"/>
    <w:rsid w:val="00236DA5"/>
    <w:rsid w:val="002466A1"/>
    <w:rsid w:val="00254484"/>
    <w:rsid w:val="00273787"/>
    <w:rsid w:val="00276A1D"/>
    <w:rsid w:val="002A2895"/>
    <w:rsid w:val="002A3CD7"/>
    <w:rsid w:val="002B2787"/>
    <w:rsid w:val="002C066C"/>
    <w:rsid w:val="002E3842"/>
    <w:rsid w:val="002E5432"/>
    <w:rsid w:val="00300B87"/>
    <w:rsid w:val="00313174"/>
    <w:rsid w:val="00331225"/>
    <w:rsid w:val="00347B74"/>
    <w:rsid w:val="00367A77"/>
    <w:rsid w:val="00385432"/>
    <w:rsid w:val="0038584C"/>
    <w:rsid w:val="0039426F"/>
    <w:rsid w:val="003A4709"/>
    <w:rsid w:val="003A7873"/>
    <w:rsid w:val="003C12C1"/>
    <w:rsid w:val="003C7D32"/>
    <w:rsid w:val="003E6F50"/>
    <w:rsid w:val="003F03DD"/>
    <w:rsid w:val="00424524"/>
    <w:rsid w:val="00440B1D"/>
    <w:rsid w:val="00441463"/>
    <w:rsid w:val="00454A31"/>
    <w:rsid w:val="00463B93"/>
    <w:rsid w:val="004659E6"/>
    <w:rsid w:val="004718AA"/>
    <w:rsid w:val="004967A8"/>
    <w:rsid w:val="004967D8"/>
    <w:rsid w:val="004D1A95"/>
    <w:rsid w:val="004D5180"/>
    <w:rsid w:val="004E16DC"/>
    <w:rsid w:val="004F39A2"/>
    <w:rsid w:val="00505EFD"/>
    <w:rsid w:val="00510FBD"/>
    <w:rsid w:val="0051345C"/>
    <w:rsid w:val="00514F6D"/>
    <w:rsid w:val="00541535"/>
    <w:rsid w:val="00543E78"/>
    <w:rsid w:val="00566E73"/>
    <w:rsid w:val="00570B50"/>
    <w:rsid w:val="00580E76"/>
    <w:rsid w:val="005873BA"/>
    <w:rsid w:val="00596551"/>
    <w:rsid w:val="005A0D65"/>
    <w:rsid w:val="005A2DDC"/>
    <w:rsid w:val="005B434E"/>
    <w:rsid w:val="005C7429"/>
    <w:rsid w:val="005D121D"/>
    <w:rsid w:val="005D3076"/>
    <w:rsid w:val="005E014A"/>
    <w:rsid w:val="005E053C"/>
    <w:rsid w:val="00612AB6"/>
    <w:rsid w:val="0062311E"/>
    <w:rsid w:val="006245B5"/>
    <w:rsid w:val="00650224"/>
    <w:rsid w:val="00650900"/>
    <w:rsid w:val="00671B69"/>
    <w:rsid w:val="00675FCD"/>
    <w:rsid w:val="00682E41"/>
    <w:rsid w:val="006A129A"/>
    <w:rsid w:val="006A54D1"/>
    <w:rsid w:val="006E0FF9"/>
    <w:rsid w:val="006E77D2"/>
    <w:rsid w:val="006F747E"/>
    <w:rsid w:val="0070377C"/>
    <w:rsid w:val="00707A95"/>
    <w:rsid w:val="00710DB8"/>
    <w:rsid w:val="00711230"/>
    <w:rsid w:val="0072587B"/>
    <w:rsid w:val="00741526"/>
    <w:rsid w:val="00763C75"/>
    <w:rsid w:val="007A229E"/>
    <w:rsid w:val="007B79E4"/>
    <w:rsid w:val="007C061E"/>
    <w:rsid w:val="007C7C05"/>
    <w:rsid w:val="007D1014"/>
    <w:rsid w:val="007E13B5"/>
    <w:rsid w:val="007E1704"/>
    <w:rsid w:val="00810A0D"/>
    <w:rsid w:val="0082191F"/>
    <w:rsid w:val="00830774"/>
    <w:rsid w:val="008361BA"/>
    <w:rsid w:val="0084482D"/>
    <w:rsid w:val="008534BD"/>
    <w:rsid w:val="00856CFF"/>
    <w:rsid w:val="00862E3F"/>
    <w:rsid w:val="00866600"/>
    <w:rsid w:val="00866E58"/>
    <w:rsid w:val="0088107E"/>
    <w:rsid w:val="00894CB9"/>
    <w:rsid w:val="008B1CD0"/>
    <w:rsid w:val="008C68B0"/>
    <w:rsid w:val="008D5AFA"/>
    <w:rsid w:val="009045A3"/>
    <w:rsid w:val="00914FC5"/>
    <w:rsid w:val="00960450"/>
    <w:rsid w:val="0097765B"/>
    <w:rsid w:val="00981781"/>
    <w:rsid w:val="00983629"/>
    <w:rsid w:val="00995886"/>
    <w:rsid w:val="009A7DEB"/>
    <w:rsid w:val="009D584B"/>
    <w:rsid w:val="009E4DD0"/>
    <w:rsid w:val="009E530B"/>
    <w:rsid w:val="00A01D12"/>
    <w:rsid w:val="00A249B3"/>
    <w:rsid w:val="00A753D3"/>
    <w:rsid w:val="00A77678"/>
    <w:rsid w:val="00AB0E80"/>
    <w:rsid w:val="00AB3365"/>
    <w:rsid w:val="00AD3EEB"/>
    <w:rsid w:val="00AD6777"/>
    <w:rsid w:val="00AF4E88"/>
    <w:rsid w:val="00AF63F8"/>
    <w:rsid w:val="00B01968"/>
    <w:rsid w:val="00B026C9"/>
    <w:rsid w:val="00B10EE1"/>
    <w:rsid w:val="00B22C3D"/>
    <w:rsid w:val="00B31DCB"/>
    <w:rsid w:val="00B45CAE"/>
    <w:rsid w:val="00B57D63"/>
    <w:rsid w:val="00B63FC9"/>
    <w:rsid w:val="00B810A4"/>
    <w:rsid w:val="00B855EB"/>
    <w:rsid w:val="00BA0F07"/>
    <w:rsid w:val="00BA3BB0"/>
    <w:rsid w:val="00BC5717"/>
    <w:rsid w:val="00C170F3"/>
    <w:rsid w:val="00C17A18"/>
    <w:rsid w:val="00C4015A"/>
    <w:rsid w:val="00C4362F"/>
    <w:rsid w:val="00C80C60"/>
    <w:rsid w:val="00C92F47"/>
    <w:rsid w:val="00CA379B"/>
    <w:rsid w:val="00CB1177"/>
    <w:rsid w:val="00CC21F2"/>
    <w:rsid w:val="00CC6A14"/>
    <w:rsid w:val="00CC75DC"/>
    <w:rsid w:val="00CF7173"/>
    <w:rsid w:val="00D147D8"/>
    <w:rsid w:val="00D1594B"/>
    <w:rsid w:val="00D200D1"/>
    <w:rsid w:val="00D20675"/>
    <w:rsid w:val="00D55CF2"/>
    <w:rsid w:val="00D6059D"/>
    <w:rsid w:val="00D63362"/>
    <w:rsid w:val="00D657F1"/>
    <w:rsid w:val="00D66BA9"/>
    <w:rsid w:val="00D67C6D"/>
    <w:rsid w:val="00D84035"/>
    <w:rsid w:val="00DC5347"/>
    <w:rsid w:val="00DD36E0"/>
    <w:rsid w:val="00DE3DB0"/>
    <w:rsid w:val="00DF330B"/>
    <w:rsid w:val="00E035DD"/>
    <w:rsid w:val="00E04613"/>
    <w:rsid w:val="00E178BD"/>
    <w:rsid w:val="00E23CF1"/>
    <w:rsid w:val="00E34FAE"/>
    <w:rsid w:val="00E44F78"/>
    <w:rsid w:val="00E746B3"/>
    <w:rsid w:val="00E74919"/>
    <w:rsid w:val="00E81149"/>
    <w:rsid w:val="00E94AD7"/>
    <w:rsid w:val="00E96C4C"/>
    <w:rsid w:val="00EA39DA"/>
    <w:rsid w:val="00EC7067"/>
    <w:rsid w:val="00ED7FCF"/>
    <w:rsid w:val="00F12079"/>
    <w:rsid w:val="00F14AC7"/>
    <w:rsid w:val="00F366AD"/>
    <w:rsid w:val="00F46DF2"/>
    <w:rsid w:val="00F51E32"/>
    <w:rsid w:val="00F566E9"/>
    <w:rsid w:val="00F828F6"/>
    <w:rsid w:val="00F92D89"/>
    <w:rsid w:val="00F95778"/>
    <w:rsid w:val="00F96918"/>
    <w:rsid w:val="00FC239C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96836E-A107-4FF9-8BFC-C585011A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="Calibri" w:hAnsi="TH SarabunPSK" w:cs="TH SarabunPSK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230"/>
    <w:rPr>
      <w:rFonts w:ascii="Browallia New" w:eastAsia="Times New Roman" w:hAnsi="Browalli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11230"/>
    <w:pPr>
      <w:tabs>
        <w:tab w:val="center" w:pos="4153"/>
        <w:tab w:val="right" w:pos="8306"/>
      </w:tabs>
    </w:pPr>
    <w:rPr>
      <w:szCs w:val="37"/>
    </w:rPr>
  </w:style>
  <w:style w:type="character" w:customStyle="1" w:styleId="HeaderChar">
    <w:name w:val="Header Char"/>
    <w:link w:val="Header"/>
    <w:rsid w:val="00711230"/>
    <w:rPr>
      <w:rFonts w:ascii="Browallia New" w:eastAsia="Times New Roman" w:hAnsi="Browallia New" w:cs="Angsana New"/>
      <w:szCs w:val="37"/>
    </w:rPr>
  </w:style>
  <w:style w:type="character" w:styleId="PageNumber">
    <w:name w:val="page number"/>
    <w:basedOn w:val="DefaultParagraphFont"/>
    <w:rsid w:val="00711230"/>
  </w:style>
  <w:style w:type="paragraph" w:styleId="PlainText">
    <w:name w:val="Plain Text"/>
    <w:basedOn w:val="Normal"/>
    <w:link w:val="PlainTextChar"/>
    <w:rsid w:val="00711230"/>
    <w:rPr>
      <w:rFonts w:ascii="Courier New" w:hAnsi="Courier New" w:cs="EucrosiaUPC"/>
      <w:sz w:val="20"/>
      <w:szCs w:val="20"/>
    </w:rPr>
  </w:style>
  <w:style w:type="character" w:customStyle="1" w:styleId="PlainTextChar">
    <w:name w:val="Plain Text Char"/>
    <w:link w:val="PlainText"/>
    <w:rsid w:val="00711230"/>
    <w:rPr>
      <w:rFonts w:ascii="Courier New" w:eastAsia="Times New Roman" w:hAnsi="Courier New" w:cs="EucrosiaUPC"/>
      <w:sz w:val="20"/>
      <w:szCs w:val="20"/>
    </w:rPr>
  </w:style>
  <w:style w:type="paragraph" w:styleId="BodyText">
    <w:name w:val="Body Text"/>
    <w:basedOn w:val="Normal"/>
    <w:link w:val="BodyTextChar"/>
    <w:rsid w:val="00711230"/>
    <w:pPr>
      <w:spacing w:line="264" w:lineRule="auto"/>
      <w:ind w:right="-143"/>
    </w:pPr>
    <w:rPr>
      <w:rFonts w:ascii="Angsana New" w:eastAsia="Cordia New" w:hAnsi="Angsana New" w:cs="AngsanaUPC"/>
    </w:rPr>
  </w:style>
  <w:style w:type="character" w:customStyle="1" w:styleId="BodyTextChar">
    <w:name w:val="Body Text Char"/>
    <w:link w:val="BodyText"/>
    <w:rsid w:val="00711230"/>
    <w:rPr>
      <w:rFonts w:ascii="Angsana New" w:eastAsia="Cordia New" w:hAnsi="Angsana New" w:cs="AngsanaUPC"/>
    </w:rPr>
  </w:style>
  <w:style w:type="paragraph" w:styleId="Footer">
    <w:name w:val="footer"/>
    <w:basedOn w:val="Normal"/>
    <w:link w:val="FooterChar"/>
    <w:rsid w:val="00711230"/>
    <w:pPr>
      <w:tabs>
        <w:tab w:val="center" w:pos="4153"/>
        <w:tab w:val="right" w:pos="8306"/>
      </w:tabs>
    </w:pPr>
    <w:rPr>
      <w:szCs w:val="37"/>
    </w:rPr>
  </w:style>
  <w:style w:type="character" w:customStyle="1" w:styleId="FooterChar">
    <w:name w:val="Footer Char"/>
    <w:link w:val="Footer"/>
    <w:rsid w:val="00711230"/>
    <w:rPr>
      <w:rFonts w:ascii="Browallia New" w:eastAsia="Times New Roman" w:hAnsi="Browallia New" w:cs="Angsana New"/>
      <w:szCs w:val="37"/>
    </w:rPr>
  </w:style>
  <w:style w:type="paragraph" w:styleId="ListParagraph">
    <w:name w:val="List Paragraph"/>
    <w:basedOn w:val="Normal"/>
    <w:uiPriority w:val="34"/>
    <w:qFormat/>
    <w:rsid w:val="00032EF4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paragraph" w:styleId="NormalWeb">
    <w:name w:val="Normal (Web)"/>
    <w:basedOn w:val="Normal"/>
    <w:uiPriority w:val="99"/>
    <w:unhideWhenUsed/>
    <w:rsid w:val="004E16DC"/>
    <w:pPr>
      <w:spacing w:before="100" w:beforeAutospacing="1" w:after="100" w:afterAutospacing="1"/>
    </w:pPr>
    <w:rPr>
      <w:rFonts w:ascii="Angsana New" w:hAnsi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EA8F5-2740-49EA-B7F7-E7A3052BE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1608</Words>
  <Characters>9170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shiraishi masato</cp:lastModifiedBy>
  <cp:revision>2</cp:revision>
  <cp:lastPrinted>2019-09-09T09:55:00Z</cp:lastPrinted>
  <dcterms:created xsi:type="dcterms:W3CDTF">2020-01-15T08:58:00Z</dcterms:created>
  <dcterms:modified xsi:type="dcterms:W3CDTF">2020-01-15T08:58:00Z</dcterms:modified>
</cp:coreProperties>
</file>